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B2A" w:rsidRDefault="0088709D">
      <w:pPr>
        <w:spacing w:line="360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Министерство науки и высшего образования Российской Федерации </w:t>
      </w:r>
    </w:p>
    <w:p w:rsidR="00563B2A" w:rsidRDefault="0088709D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563B2A" w:rsidRDefault="0088709D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563B2A" w:rsidRDefault="0088709D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«Тамбовский государственный университет имени Г.Р. Державина»</w:t>
      </w:r>
    </w:p>
    <w:p w:rsidR="00563B2A" w:rsidRDefault="0088709D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</w:t>
      </w:r>
      <w:r>
        <w:rPr>
          <w:rFonts w:ascii="Times New Roman" w:hAnsi="Times New Roman"/>
          <w:sz w:val="28"/>
        </w:rPr>
        <w:t>альной безопасности</w:t>
      </w:r>
    </w:p>
    <w:p w:rsidR="00563B2A" w:rsidRDefault="0088709D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</w:t>
      </w:r>
    </w:p>
    <w:p w:rsidR="00563B2A" w:rsidRDefault="00563B2A">
      <w:pPr>
        <w:rPr>
          <w:rFonts w:ascii="Times New Roman" w:hAnsi="Times New Roman"/>
          <w:sz w:val="28"/>
        </w:rPr>
      </w:pPr>
    </w:p>
    <w:p w:rsidR="00563B2A" w:rsidRDefault="00563B2A">
      <w:pPr>
        <w:jc w:val="right"/>
        <w:rPr>
          <w:rFonts w:ascii="Times New Roman" w:hAnsi="Times New Roman"/>
          <w:sz w:val="28"/>
        </w:rPr>
      </w:pPr>
    </w:p>
    <w:p w:rsidR="00563B2A" w:rsidRDefault="0088709D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563B2A" w:rsidRDefault="0088709D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института права и </w:t>
      </w:r>
    </w:p>
    <w:p w:rsidR="00563B2A" w:rsidRDefault="0088709D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563B2A" w:rsidRDefault="0088709D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____________В.А. Шуняева</w:t>
      </w:r>
    </w:p>
    <w:p w:rsidR="00563B2A" w:rsidRDefault="0088709D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____________ 20__ г.</w:t>
      </w:r>
    </w:p>
    <w:p w:rsidR="00563B2A" w:rsidRDefault="00563B2A">
      <w:pPr>
        <w:jc w:val="center"/>
        <w:rPr>
          <w:rFonts w:ascii="Times New Roman" w:hAnsi="Times New Roman"/>
          <w:b/>
          <w:sz w:val="28"/>
        </w:rPr>
      </w:pPr>
    </w:p>
    <w:p w:rsidR="00563B2A" w:rsidRDefault="00563B2A">
      <w:pPr>
        <w:rPr>
          <w:rFonts w:ascii="Times New Roman" w:hAnsi="Times New Roman"/>
          <w:b/>
          <w:sz w:val="28"/>
        </w:rPr>
      </w:pPr>
    </w:p>
    <w:p w:rsidR="00563B2A" w:rsidRDefault="0088709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ПО УЧЕБНОЙ ДИСЦИПЛИНЕ</w:t>
      </w:r>
    </w:p>
    <w:p w:rsidR="00563B2A" w:rsidRDefault="00563B2A">
      <w:pPr>
        <w:rPr>
          <w:rFonts w:ascii="Times New Roman" w:hAnsi="Times New Roman"/>
          <w:b/>
          <w:sz w:val="28"/>
        </w:rPr>
      </w:pPr>
    </w:p>
    <w:p w:rsidR="00563B2A" w:rsidRDefault="0088709D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МДК. 03.04 «Организация работы органов и </w:t>
      </w:r>
      <w:r>
        <w:rPr>
          <w:rFonts w:ascii="Times New Roman" w:hAnsi="Times New Roman"/>
          <w:b/>
          <w:sz w:val="28"/>
        </w:rPr>
        <w:t>учреждений социальной защиты населения»</w:t>
      </w:r>
    </w:p>
    <w:p w:rsidR="00563B2A" w:rsidRDefault="00563B2A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563B2A" w:rsidRDefault="0088709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 на базе 9 классов</w:t>
      </w:r>
    </w:p>
    <w:p w:rsidR="00563B2A" w:rsidRDefault="00563B2A">
      <w:pPr>
        <w:jc w:val="center"/>
        <w:rPr>
          <w:rFonts w:ascii="Times New Roman" w:hAnsi="Times New Roman"/>
          <w:sz w:val="28"/>
        </w:rPr>
      </w:pPr>
    </w:p>
    <w:p w:rsidR="00563B2A" w:rsidRDefault="0088709D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563B2A" w:rsidRDefault="00563B2A">
      <w:pPr>
        <w:jc w:val="center"/>
        <w:rPr>
          <w:rFonts w:ascii="Times New Roman" w:hAnsi="Times New Roman"/>
          <w:sz w:val="28"/>
        </w:rPr>
      </w:pPr>
    </w:p>
    <w:p w:rsidR="00563B2A" w:rsidRDefault="0088709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563B2A" w:rsidRDefault="00563B2A">
      <w:pPr>
        <w:jc w:val="center"/>
        <w:rPr>
          <w:rFonts w:ascii="Times New Roman" w:hAnsi="Times New Roman"/>
          <w:sz w:val="28"/>
        </w:rPr>
      </w:pPr>
    </w:p>
    <w:p w:rsidR="00563B2A" w:rsidRDefault="0088709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563B2A" w:rsidRDefault="0088709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563B2A" w:rsidRDefault="00563B2A">
      <w:pPr>
        <w:jc w:val="center"/>
        <w:rPr>
          <w:rFonts w:ascii="Times New Roman" w:hAnsi="Times New Roman"/>
          <w:sz w:val="28"/>
        </w:rPr>
      </w:pPr>
    </w:p>
    <w:p w:rsidR="00563B2A" w:rsidRDefault="0088709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>д набора 2024</w:t>
      </w:r>
    </w:p>
    <w:p w:rsidR="00563B2A" w:rsidRDefault="00563B2A">
      <w:pPr>
        <w:rPr>
          <w:rFonts w:ascii="Times New Roman" w:hAnsi="Times New Roman"/>
          <w:sz w:val="28"/>
        </w:rPr>
      </w:pPr>
    </w:p>
    <w:p w:rsidR="00563B2A" w:rsidRDefault="00563B2A">
      <w:pPr>
        <w:jc w:val="center"/>
        <w:rPr>
          <w:rFonts w:ascii="Times New Roman" w:hAnsi="Times New Roman"/>
          <w:sz w:val="28"/>
        </w:rPr>
      </w:pPr>
    </w:p>
    <w:p w:rsidR="00563B2A" w:rsidRDefault="0088709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Тамбов – 2024</w:t>
      </w: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Разработчик(и) программы: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Иванова Нелли Александровна, к.ю.н., доцент, заведующий кафедрой гражданского права.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Попова Елена Геннадьевна, преподаватель кафедры гражданского права.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Эксперт(ы):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Боева Ирина Ивановна, заместитель начальника отдела социальной помощи и социальной поддержки отдельных категорий граждан Министерства социальной защиты и семейной политики Тамбовской области.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Селезнева Ольга Львовна, начальник правового </w:t>
      </w:r>
      <w:r>
        <w:rPr>
          <w:rFonts w:ascii="Times New Roman" w:hAnsi="Times New Roman"/>
          <w:sz w:val="28"/>
        </w:rPr>
        <w:t>отдела министерства здравоохранения Тамбовской области</w:t>
      </w:r>
    </w:p>
    <w:p w:rsidR="00563B2A" w:rsidRDefault="00563B2A">
      <w:pPr>
        <w:jc w:val="both"/>
      </w:pPr>
    </w:p>
    <w:p w:rsidR="00563B2A" w:rsidRDefault="00563B2A">
      <w:pPr>
        <w:jc w:val="both"/>
      </w:pPr>
    </w:p>
    <w:p w:rsidR="00563B2A" w:rsidRDefault="00563B2A">
      <w:pPr>
        <w:jc w:val="both"/>
      </w:pPr>
    </w:p>
    <w:p w:rsidR="00563B2A" w:rsidRDefault="00563B2A">
      <w:pPr>
        <w:jc w:val="both"/>
      </w:pPr>
    </w:p>
    <w:p w:rsidR="00563B2A" w:rsidRDefault="00563B2A">
      <w:pPr>
        <w:jc w:val="both"/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</w:t>
      </w:r>
      <w:r>
        <w:rPr>
          <w:rFonts w:ascii="Times New Roman" w:hAnsi="Times New Roman"/>
          <w:sz w:val="28"/>
        </w:rPr>
        <w:t xml:space="preserve"> стандартов и получаемой профессии или специальности среднего профессионального образования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Одобрен на заседании кафедры гражданского права  «22» января 2024 г. протокол № 7.</w:t>
      </w:r>
    </w:p>
    <w:p w:rsidR="00563B2A" w:rsidRDefault="0088709D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563B2A" w:rsidRDefault="00563B2A">
      <w:pPr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57"/>
        <w:gridCol w:w="2432"/>
      </w:tblGrid>
      <w:tr w:rsidR="00563B2A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numPr>
                <w:ilvl w:val="0"/>
                <w:numId w:val="15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ПАСПОРТ ФОНДА ОЦЕНОЧНЫХ СРЕДСТВ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33</w:t>
            </w:r>
          </w:p>
        </w:tc>
      </w:tr>
      <w:tr w:rsidR="00563B2A">
        <w:trPr>
          <w:trHeight w:val="769"/>
        </w:trPr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563B2A">
            <w:p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</w:p>
          <w:p w:rsidR="00563B2A" w:rsidRDefault="0088709D">
            <w:pPr>
              <w:numPr>
                <w:ilvl w:val="0"/>
                <w:numId w:val="15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ШКАЛА ОЦЕНИВАНИЯ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563B2A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563B2A" w:rsidRDefault="0088709D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</w:t>
            </w:r>
          </w:p>
          <w:p w:rsidR="00563B2A" w:rsidRDefault="00563B2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63B2A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КОНТРОЛЬ И ОЦЕНКА РЕЗУЛЬТАТОВ ОСВОЕНИЯ УЧЕБНОЙ ДИСЦИПЛИНЫ </w:t>
            </w:r>
          </w:p>
          <w:p w:rsidR="00563B2A" w:rsidRDefault="00563B2A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</w:rPr>
              <w:t xml:space="preserve">   35</w:t>
            </w:r>
          </w:p>
        </w:tc>
      </w:tr>
    </w:tbl>
    <w:p w:rsidR="00563B2A" w:rsidRDefault="0088709D">
      <w:pPr>
        <w:ind w:firstLine="709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 ПАСПОРТ ФОНДА ОЦЕНОЧНЫХ СРЕДСТВ</w:t>
      </w:r>
    </w:p>
    <w:p w:rsidR="00563B2A" w:rsidRDefault="0088709D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«ОРГАНИЗАЦИЯ РАБОТЫ ОРГАНОВ И УЧРЕЖДЕНИЙ СОЦИАЛЬНОЙ ЗАЩИТЫ НАСЕЛЕНИЯ»</w:t>
      </w:r>
    </w:p>
    <w:p w:rsidR="00563B2A" w:rsidRDefault="00563B2A">
      <w:pPr>
        <w:ind w:firstLine="709"/>
        <w:jc w:val="center"/>
        <w:rPr>
          <w:rFonts w:ascii="Times New Roman" w:hAnsi="Times New Roman"/>
          <w:sz w:val="28"/>
        </w:rPr>
      </w:pPr>
    </w:p>
    <w:p w:rsidR="00563B2A" w:rsidRDefault="00563B2A">
      <w:pPr>
        <w:ind w:firstLine="709"/>
        <w:jc w:val="center"/>
        <w:rPr>
          <w:rFonts w:ascii="Times New Roman" w:hAnsi="Times New Roman"/>
          <w:sz w:val="28"/>
        </w:rPr>
      </w:pPr>
    </w:p>
    <w:p w:rsidR="00563B2A" w:rsidRDefault="0088709D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1.1. Место дисциплины в структуре основной </w:t>
      </w:r>
      <w:r>
        <w:rPr>
          <w:rFonts w:ascii="Times New Roman" w:hAnsi="Times New Roman"/>
          <w:b/>
          <w:sz w:val="28"/>
        </w:rPr>
        <w:t>образовательной программы:</w:t>
      </w:r>
    </w:p>
    <w:p w:rsidR="00563B2A" w:rsidRDefault="0088709D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Учебная дисциплина «Организация работы органов и учреждений социальной защиты населения»</w:t>
      </w:r>
    </w:p>
    <w:p w:rsidR="00563B2A" w:rsidRDefault="0088709D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является обязательной частью профессионального цикла образовательной программы в соответствии с ФГОС СПО по профессии юрист.</w:t>
      </w:r>
    </w:p>
    <w:p w:rsidR="00563B2A" w:rsidRDefault="0088709D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Учебная дисцип</w:t>
      </w:r>
      <w:r>
        <w:rPr>
          <w:rFonts w:ascii="Times New Roman" w:hAnsi="Times New Roman"/>
          <w:sz w:val="28"/>
        </w:rPr>
        <w:t>лина «Организация работы органов и учреждений социальной защиты населения»</w:t>
      </w:r>
    </w:p>
    <w:p w:rsidR="00563B2A" w:rsidRDefault="0088709D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обеспечивает формирование профессиональных компетенций по всем видам деятельности ФГОС СПО по профессии/специальности 40.02.04 – Юриспруденция. </w:t>
      </w:r>
    </w:p>
    <w:p w:rsidR="00563B2A" w:rsidRDefault="0088709D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профессиональных </w:t>
      </w:r>
      <w:r>
        <w:rPr>
          <w:rFonts w:ascii="Times New Roman" w:hAnsi="Times New Roman"/>
          <w:sz w:val="28"/>
        </w:rPr>
        <w:t>компетенций</w:t>
      </w:r>
    </w:p>
    <w:p w:rsidR="00563B2A" w:rsidRDefault="00563B2A">
      <w:pPr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8502"/>
      </w:tblGrid>
      <w:tr w:rsidR="00563B2A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профессиональных компетенций</w:t>
            </w:r>
          </w:p>
        </w:tc>
      </w:tr>
      <w:tr w:rsidR="00563B2A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ПК-3.2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</w:t>
            </w:r>
            <w:r>
              <w:rPr>
                <w:rFonts w:ascii="Times New Roman" w:hAnsi="Times New Roman"/>
                <w:sz w:val="28"/>
              </w:rPr>
              <w:t>включая выдачу документов по указанным выплатам и услугам.</w:t>
            </w:r>
          </w:p>
        </w:tc>
      </w:tr>
    </w:tbl>
    <w:p w:rsidR="00563B2A" w:rsidRDefault="00563B2A">
      <w:pPr>
        <w:ind w:firstLine="709"/>
        <w:jc w:val="both"/>
        <w:rPr>
          <w:rFonts w:ascii="Times New Roman" w:hAnsi="Times New Roman"/>
          <w:sz w:val="28"/>
        </w:rPr>
      </w:pPr>
    </w:p>
    <w:p w:rsidR="00563B2A" w:rsidRDefault="0088709D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 ПК-3.2</w:t>
      </w:r>
    </w:p>
    <w:p w:rsidR="00563B2A" w:rsidRDefault="00563B2A">
      <w:pPr>
        <w:ind w:firstLine="709"/>
        <w:jc w:val="both"/>
        <w:rPr>
          <w:rFonts w:ascii="Times New Roman" w:hAnsi="Times New Roman"/>
          <w:sz w:val="26"/>
        </w:rPr>
      </w:pPr>
    </w:p>
    <w:p w:rsidR="00563B2A" w:rsidRDefault="0088709D">
      <w:pPr>
        <w:ind w:firstLine="709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1.2. Цель и планируемые результаты освоения дисциплины:</w:t>
      </w:r>
    </w:p>
    <w:p w:rsidR="00563B2A" w:rsidRDefault="0088709D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6"/>
        </w:rPr>
        <w:t>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2829"/>
        <w:gridCol w:w="5814"/>
      </w:tblGrid>
      <w:tr w:rsidR="00563B2A">
        <w:trPr>
          <w:trHeight w:val="36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ПК,ОК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Умения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Знания</w:t>
            </w:r>
          </w:p>
          <w:p w:rsidR="00563B2A" w:rsidRDefault="00563B2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63B2A">
        <w:trPr>
          <w:trHeight w:val="194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ПК-3.2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формировать и рассматривать документы для установления пенсий, пособий,  иных социальных выплат, услуг государственного социального </w:t>
            </w:r>
            <w:r>
              <w:rPr>
                <w:rFonts w:ascii="Times New Roman" w:hAnsi="Times New Roman"/>
                <w:sz w:val="28"/>
              </w:rPr>
              <w:lastRenderedPageBreak/>
              <w:t>обеспечения, включая выдачу необходимых документов по указанным вопросам</w:t>
            </w:r>
          </w:p>
          <w:p w:rsidR="00563B2A" w:rsidRDefault="00563B2A">
            <w:pPr>
              <w:rPr>
                <w:rFonts w:ascii="Times New Roman" w:hAnsi="Times New Roman"/>
                <w:b/>
                <w:sz w:val="28"/>
              </w:rPr>
            </w:pPr>
          </w:p>
          <w:p w:rsidR="00563B2A" w:rsidRDefault="00563B2A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порядок</w:t>
            </w:r>
            <w:r>
              <w:rPr>
                <w:rFonts w:ascii="Times New Roman" w:hAnsi="Times New Roman"/>
                <w:sz w:val="28"/>
              </w:rPr>
              <w:t xml:space="preserve"> формирования документов для установления пенсий, пособий, иных социальных выплат, услуг государственного социального обеспечения</w:t>
            </w:r>
          </w:p>
          <w:p w:rsidR="00563B2A" w:rsidRDefault="00563B2A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563B2A" w:rsidRDefault="00563B2A">
      <w:pPr>
        <w:jc w:val="center"/>
        <w:rPr>
          <w:rFonts w:ascii="Times New Roman" w:hAnsi="Times New Roman"/>
          <w:sz w:val="26"/>
        </w:rPr>
      </w:pPr>
    </w:p>
    <w:p w:rsidR="00563B2A" w:rsidRDefault="0088709D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2. ШКАЛА ОЦЕНИВАНИЯ</w:t>
      </w:r>
    </w:p>
    <w:p w:rsidR="00563B2A" w:rsidRDefault="00563B2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2025"/>
        <w:gridCol w:w="2100"/>
        <w:gridCol w:w="2190"/>
        <w:gridCol w:w="2015"/>
      </w:tblGrid>
      <w:tr w:rsidR="00563B2A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Оценка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Отлично</w:t>
            </w:r>
          </w:p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(зачтено)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хорошо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удовлетворительно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Неудовлетворительно (не зачтено)</w:t>
            </w:r>
          </w:p>
        </w:tc>
      </w:tr>
      <w:tr w:rsidR="00563B2A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Дифференцированный</w:t>
            </w:r>
            <w:r>
              <w:rPr>
                <w:rFonts w:ascii="Times New Roman" w:hAnsi="Times New Roman"/>
                <w:sz w:val="28"/>
              </w:rPr>
              <w:t xml:space="preserve"> зачет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Обучающийся показывает высокий уровень теоретических знаний по дисциплине, прослеживает междисциплинарные связи. Умеет увязывать знания, полученные при изучении различных дисциплин, анализировать практические ситуации, принимать соответствующие реше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ния. Ответ, построен логично, материал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излагается четко, ясно, хорошим языком, аргументировано, уместно используется информационный и иллюстративный материал (примеры из практики и т.д.). На вопросы отвечает кратко, аргументировано, уверенно, по существу.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Обучающийся показывает достаточный уровень профессиональных знаний, свободно оперирует понятиями, методами оценки принятия решений, имеет представление о междисциплинарных связях, увязывает знания, полученные при изучении различных дисциплин, умеет анализи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ровать практические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ситуации, но допускает некоторые погрешности. Ответ построен логично, материал излагается хорошим языком, привлекается информативный и иллюстрированный материал, но при ответе допускает некоторые погрешности. Вопросы, задаваемые препода</w:t>
            </w:r>
            <w:r>
              <w:rPr>
                <w:rFonts w:ascii="Times New Roman" w:hAnsi="Times New Roman"/>
                <w:sz w:val="28"/>
                <w:highlight w:val="white"/>
              </w:rPr>
              <w:t>вателем, не вызывают существенных затруднений.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Обучающийся показывает не достаточный уровень знаний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 В ответ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е не всегда присутствует логика, аргументы привлекаются недостаточно веские. На поставленные вопросы затрудняется с ответами,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показывает не достаточно глубокие знания.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 xml:space="preserve">Обучающийся </w:t>
            </w:r>
            <w:r>
              <w:rPr>
                <w:rFonts w:ascii="Times New Roman" w:hAnsi="Times New Roman"/>
                <w:sz w:val="28"/>
              </w:rPr>
              <w:t xml:space="preserve">показывает слабый уровень профессиональных знаний, затрудняется при анализе </w:t>
            </w:r>
            <w:r>
              <w:rPr>
                <w:rFonts w:ascii="Times New Roman" w:hAnsi="Times New Roman"/>
                <w:sz w:val="28"/>
              </w:rPr>
              <w:t>практических ситуаций. Не может привести примеры из реальной практики. Неуверенно и логически непоследовательно излагает материал. Неправильно отвечает на поставленные вопросы или затрудняется с ответом.</w:t>
            </w:r>
          </w:p>
        </w:tc>
      </w:tr>
    </w:tbl>
    <w:p w:rsidR="00563B2A" w:rsidRDefault="00563B2A">
      <w:pPr>
        <w:jc w:val="center"/>
        <w:rPr>
          <w:rFonts w:ascii="Times New Roman" w:hAnsi="Times New Roman"/>
          <w:b/>
          <w:sz w:val="28"/>
        </w:rPr>
      </w:pPr>
    </w:p>
    <w:p w:rsidR="00563B2A" w:rsidRDefault="0088709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КОНТРОЛЬ И ОЦЕНКА РЕЗУЛЬТАТОВ ОСВОЕНИЯ </w:t>
      </w:r>
      <w:r>
        <w:rPr>
          <w:rFonts w:ascii="Times New Roman" w:hAnsi="Times New Roman"/>
          <w:b/>
          <w:sz w:val="28"/>
        </w:rPr>
        <w:br/>
        <w:t>УЧЕБНОЙ</w:t>
      </w:r>
      <w:r>
        <w:rPr>
          <w:rFonts w:ascii="Times New Roman" w:hAnsi="Times New Roman"/>
          <w:b/>
          <w:sz w:val="28"/>
        </w:rPr>
        <w:t xml:space="preserve"> ДИСЦИПЛИНЫ</w:t>
      </w:r>
    </w:p>
    <w:p w:rsidR="00563B2A" w:rsidRDefault="00563B2A">
      <w:pPr>
        <w:jc w:val="center"/>
        <w:rPr>
          <w:rFonts w:ascii="Times New Roman" w:hAnsi="Times New Roman"/>
          <w:b/>
          <w:sz w:val="28"/>
        </w:rPr>
      </w:pPr>
    </w:p>
    <w:p w:rsidR="00563B2A" w:rsidRDefault="0088709D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3.1. Критерии и методы оценивания</w:t>
      </w:r>
    </w:p>
    <w:p w:rsidR="00563B2A" w:rsidRDefault="00563B2A">
      <w:pPr>
        <w:ind w:firstLine="709"/>
        <w:rPr>
          <w:rFonts w:ascii="Times New Roman" w:hAnsi="Times New Roman"/>
          <w:b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441"/>
      </w:tblGrid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563B2A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знаний, осваиваемых в рамках дисциплины</w:t>
            </w:r>
          </w:p>
        </w:tc>
      </w:tr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r>
              <w:rPr>
                <w:rFonts w:ascii="Times New Roman" w:hAnsi="Times New Roman"/>
                <w:sz w:val="28"/>
              </w:rPr>
              <w:t>Понятие,  функции и значение  системы пенсионного и социального обеспечения граждан РФ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Демонстрирует </w:t>
            </w:r>
            <w:r>
              <w:rPr>
                <w:rFonts w:ascii="Times New Roman" w:hAnsi="Times New Roman"/>
                <w:sz w:val="28"/>
              </w:rPr>
              <w:t>системные знания о месте системы пенсионного и социального обеспечения в ряде правовых отраслей, о предмете, методе, принципах, источниках пенсионного и социального обеспечения; осознает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</w:t>
            </w:r>
            <w:r>
              <w:rPr>
                <w:rFonts w:ascii="Times New Roman" w:hAnsi="Times New Roman"/>
                <w:sz w:val="28"/>
              </w:rPr>
              <w:t xml:space="preserve">лнения индивидуальных письменных </w:t>
            </w:r>
            <w:r>
              <w:rPr>
                <w:rFonts w:ascii="Times New Roman" w:hAnsi="Times New Roman"/>
                <w:sz w:val="28"/>
              </w:rPr>
              <w:lastRenderedPageBreak/>
              <w:t>заданий,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дифференцированного зачета</w:t>
            </w:r>
          </w:p>
        </w:tc>
      </w:tr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Понятие, особенности, виды, элементы пенсионного и социального обеспечения РФ</w:t>
            </w:r>
          </w:p>
          <w:p w:rsidR="00563B2A" w:rsidRDefault="00563B2A">
            <w:pPr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 и сущность</w:t>
            </w:r>
            <w:r>
              <w:rPr>
                <w:rFonts w:ascii="Times New Roman" w:hAnsi="Times New Roman"/>
                <w:sz w:val="28"/>
              </w:rPr>
              <w:t xml:space="preserve"> системы пенсионного и социального обеспечения РФ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дифференци</w:t>
            </w:r>
            <w:r>
              <w:rPr>
                <w:rFonts w:ascii="Times New Roman" w:hAnsi="Times New Roman"/>
                <w:sz w:val="28"/>
              </w:rPr>
              <w:t>рованного зачета</w:t>
            </w:r>
          </w:p>
        </w:tc>
      </w:tr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Особенности правового регулирования системы пенсионного и социального обеспечения РФ</w:t>
            </w:r>
          </w:p>
          <w:p w:rsidR="00563B2A" w:rsidRDefault="00563B2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в сфере пенсионного и социального обеспечения РФ и практики его применения в сфере правового регулирования отношений, свя</w:t>
            </w:r>
            <w:r>
              <w:rPr>
                <w:rFonts w:ascii="Times New Roman" w:hAnsi="Times New Roman"/>
                <w:sz w:val="28"/>
              </w:rPr>
              <w:t>занных с пенсионным и социальным обеспечением граждан</w:t>
            </w:r>
          </w:p>
          <w:p w:rsidR="00563B2A" w:rsidRDefault="00563B2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</w:t>
            </w:r>
            <w:r>
              <w:rPr>
                <w:rFonts w:ascii="Times New Roman" w:hAnsi="Times New Roman"/>
                <w:sz w:val="28"/>
              </w:rPr>
              <w:lastRenderedPageBreak/>
              <w:t>выполнения практических заданий;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диффе</w:t>
            </w:r>
            <w:r>
              <w:rPr>
                <w:rFonts w:ascii="Times New Roman" w:hAnsi="Times New Roman"/>
                <w:sz w:val="28"/>
              </w:rPr>
              <w:t>ренцированного зачета</w:t>
            </w:r>
          </w:p>
        </w:tc>
      </w:tr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Особенности назначения отдельных видов пенсий различным категориям граждан РФ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правовой регламентации особенностей назначения отдельных видов пенсий различным категориям граждан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дифференцированного зачета</w:t>
            </w:r>
          </w:p>
        </w:tc>
      </w:tr>
      <w:tr w:rsidR="00563B2A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умений, осваиваемых в р</w:t>
            </w:r>
            <w:r>
              <w:rPr>
                <w:rFonts w:ascii="Times New Roman" w:hAnsi="Times New Roman"/>
                <w:sz w:val="28"/>
              </w:rPr>
              <w:t>амках дисциплины</w:t>
            </w:r>
          </w:p>
        </w:tc>
      </w:tr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Формировать и рассматривать документы для установления пенсий, пособий,  иных социальных выплат, услуг государственного социального обеспечения, включая выдачу необходимых документов по указанным вопросам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Демонстрирует навыки работы с нормативной правовой базой и иными источниками;  умеет анализировать пенсионное законодательство и практику его применения;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умеет решать практические ситуации с нормативным правовым обоснованием</w:t>
            </w:r>
          </w:p>
          <w:p w:rsidR="00563B2A" w:rsidRDefault="00563B2A">
            <w:pPr>
              <w:rPr>
                <w:rFonts w:ascii="Times New Roman" w:hAnsi="Times New Roman"/>
                <w:b/>
                <w:sz w:val="28"/>
                <w:highlight w:val="yellow"/>
              </w:rPr>
            </w:pPr>
          </w:p>
          <w:p w:rsidR="00563B2A" w:rsidRDefault="00563B2A">
            <w:pPr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устного опроса студентов,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тестирования и выполнения </w:t>
            </w:r>
            <w:r>
              <w:rPr>
                <w:rFonts w:ascii="Times New Roman" w:hAnsi="Times New Roman"/>
                <w:sz w:val="28"/>
              </w:rPr>
              <w:lastRenderedPageBreak/>
              <w:t>контрольной работы, практических заданий;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дифференцированного зач</w:t>
            </w:r>
            <w:r>
              <w:rPr>
                <w:rFonts w:ascii="Times New Roman" w:hAnsi="Times New Roman"/>
                <w:sz w:val="28"/>
              </w:rPr>
              <w:t>ета</w:t>
            </w:r>
          </w:p>
        </w:tc>
      </w:tr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Знать порядок формирования документов для установления пенсий, пособий, иных социальных выплат, услуг государственного социального обеспечения</w:t>
            </w:r>
          </w:p>
          <w:p w:rsidR="00563B2A" w:rsidRDefault="00563B2A">
            <w:pPr>
              <w:rPr>
                <w:rFonts w:ascii="Times New Roman" w:hAnsi="Times New Roman"/>
                <w:sz w:val="28"/>
                <w:highlight w:val="yellow"/>
              </w:rPr>
            </w:pPr>
          </w:p>
          <w:p w:rsidR="00563B2A" w:rsidRDefault="00563B2A">
            <w:pPr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sz w:val="28"/>
              </w:rPr>
            </w:pPr>
            <w:r>
              <w:rPr>
                <w:sz w:val="28"/>
              </w:rPr>
              <w:t xml:space="preserve">Умеет формировать документы для установления пенсий, пособий, иных социальных выплат, услуг государственного социального обеспечения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</w:t>
            </w:r>
            <w:r>
              <w:rPr>
                <w:rFonts w:ascii="Times New Roman" w:hAnsi="Times New Roman"/>
                <w:sz w:val="28"/>
              </w:rPr>
              <w:t>по итогам выполнения практических заданий;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дифференцированного зачета</w:t>
            </w:r>
          </w:p>
        </w:tc>
      </w:tr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законодательство РФ в рамках пенсионного и социального обеспечения к отношениям с участием иностранных граждан и лиц без гражданства, владеть на</w:t>
            </w:r>
            <w:r>
              <w:rPr>
                <w:rFonts w:ascii="Times New Roman" w:hAnsi="Times New Roman"/>
                <w:sz w:val="28"/>
              </w:rPr>
              <w:t xml:space="preserve">выками применения законодательства к отношениям с наличием иностранного элемента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умеет определять особенности применения  законодательства РФ к отношениям с участием иностранных граждан и и лиц без гражданства; владеет навыками применения законодательства</w:t>
            </w:r>
            <w:r>
              <w:rPr>
                <w:rFonts w:ascii="Times New Roman" w:hAnsi="Times New Roman"/>
                <w:sz w:val="28"/>
              </w:rPr>
              <w:t xml:space="preserve"> в сфере пенсионного и социального обеспечения к отношениям с наличием иностранного элемента;</w:t>
            </w:r>
          </w:p>
          <w:p w:rsidR="00563B2A" w:rsidRDefault="00563B2A">
            <w:pPr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выполнения практических </w:t>
            </w:r>
            <w:r>
              <w:rPr>
                <w:rFonts w:ascii="Times New Roman" w:hAnsi="Times New Roman"/>
                <w:sz w:val="28"/>
              </w:rPr>
              <w:lastRenderedPageBreak/>
              <w:t>задан</w:t>
            </w:r>
            <w:r>
              <w:rPr>
                <w:rFonts w:ascii="Times New Roman" w:hAnsi="Times New Roman"/>
                <w:sz w:val="28"/>
              </w:rPr>
              <w:t>ий;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дифференцированного зачета</w:t>
            </w:r>
          </w:p>
        </w:tc>
      </w:tr>
      <w:tr w:rsidR="00563B2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r>
              <w:rPr>
                <w:rFonts w:ascii="Times New Roman" w:hAnsi="Times New Roman"/>
                <w:sz w:val="28"/>
              </w:rPr>
              <w:lastRenderedPageBreak/>
              <w:t>-обеспечивать правовую защиту прав и законных интересов участников  отношений в сфере пенсионного и социального обеспечения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r>
              <w:rPr>
                <w:rFonts w:ascii="Times New Roman" w:hAnsi="Times New Roman"/>
                <w:sz w:val="28"/>
              </w:rPr>
              <w:t xml:space="preserve">способен обеспечивать  правовую защиту прав и законных интересов </w:t>
            </w:r>
            <w:r>
              <w:rPr>
                <w:rFonts w:ascii="Times New Roman" w:hAnsi="Times New Roman"/>
                <w:sz w:val="28"/>
              </w:rPr>
              <w:t>участников отношений в сфере пенсионного и социального обеспечения,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выполнения индивидуальных письменных </w:t>
            </w:r>
            <w:r>
              <w:rPr>
                <w:rFonts w:ascii="Times New Roman" w:hAnsi="Times New Roman"/>
                <w:sz w:val="28"/>
              </w:rPr>
              <w:t>заданий,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563B2A" w:rsidRDefault="0088709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дифференцированного зачета</w:t>
            </w:r>
          </w:p>
        </w:tc>
      </w:tr>
    </w:tbl>
    <w:p w:rsidR="00563B2A" w:rsidRDefault="00563B2A">
      <w:pPr>
        <w:ind w:firstLine="709"/>
        <w:rPr>
          <w:rFonts w:ascii="Times New Roman" w:hAnsi="Times New Roman"/>
          <w:b/>
          <w:sz w:val="28"/>
        </w:rPr>
      </w:pPr>
    </w:p>
    <w:p w:rsidR="00563B2A" w:rsidRDefault="00563B2A">
      <w:pPr>
        <w:ind w:firstLine="709"/>
        <w:rPr>
          <w:rFonts w:ascii="Times New Roman" w:hAnsi="Times New Roman"/>
          <w:b/>
          <w:sz w:val="28"/>
        </w:rPr>
      </w:pPr>
    </w:p>
    <w:p w:rsidR="00563B2A" w:rsidRDefault="0088709D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 Типовые оценочные средства текущего контроля</w:t>
      </w:r>
    </w:p>
    <w:p w:rsidR="00563B2A" w:rsidRDefault="0088709D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для обсуждения (устного опроса)</w:t>
      </w:r>
    </w:p>
    <w:p w:rsidR="00563B2A" w:rsidRDefault="00563B2A">
      <w:pPr>
        <w:spacing w:line="23" w:lineRule="atLeast"/>
        <w:ind w:firstLine="851"/>
        <w:jc w:val="both"/>
        <w:rPr>
          <w:rFonts w:ascii="Times New Roman" w:hAnsi="Times New Roman"/>
          <w:sz w:val="28"/>
          <w:highlight w:val="yellow"/>
        </w:rPr>
      </w:pPr>
    </w:p>
    <w:p w:rsidR="00563B2A" w:rsidRDefault="0088709D">
      <w:pPr>
        <w:ind w:firstLine="68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sz w:val="28"/>
        </w:rPr>
        <w:t xml:space="preserve">Тема 1. </w:t>
      </w:r>
      <w:r>
        <w:rPr>
          <w:rFonts w:ascii="Times New Roman" w:hAnsi="Times New Roman"/>
          <w:b/>
          <w:color w:val="000000" w:themeColor="text1"/>
          <w:sz w:val="28"/>
        </w:rPr>
        <w:t xml:space="preserve">Общие положения социальной </w:t>
      </w:r>
      <w:r>
        <w:rPr>
          <w:rFonts w:ascii="Times New Roman" w:hAnsi="Times New Roman"/>
          <w:b/>
          <w:color w:val="000000" w:themeColor="text1"/>
          <w:sz w:val="28"/>
        </w:rPr>
        <w:t>защиты и социального обеспечения.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</w:rPr>
        <w:t>Управление и его осуществление.</w:t>
      </w:r>
    </w:p>
    <w:p w:rsidR="00563B2A" w:rsidRDefault="0088709D">
      <w:pPr>
        <w:widowControl w:val="0"/>
        <w:numPr>
          <w:ilvl w:val="0"/>
          <w:numId w:val="16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Понятие и признаки социального государства.</w:t>
      </w:r>
    </w:p>
    <w:p w:rsidR="00563B2A" w:rsidRDefault="0088709D">
      <w:pPr>
        <w:widowControl w:val="0"/>
        <w:numPr>
          <w:ilvl w:val="0"/>
          <w:numId w:val="16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Характеристика </w:t>
      </w:r>
      <w:r>
        <w:rPr>
          <w:rFonts w:ascii="Times New Roman" w:hAnsi="Times New Roman"/>
          <w:sz w:val="28"/>
        </w:rPr>
        <w:t xml:space="preserve">Российской Федерации, как социального государства. Социальное управление (понятие, виды). </w:t>
      </w:r>
    </w:p>
    <w:p w:rsidR="00563B2A" w:rsidRDefault="0088709D">
      <w:pPr>
        <w:widowControl w:val="0"/>
        <w:numPr>
          <w:ilvl w:val="0"/>
          <w:numId w:val="16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Виды управления социальным обеспечением. </w:t>
      </w:r>
    </w:p>
    <w:p w:rsidR="00563B2A" w:rsidRDefault="0088709D">
      <w:pPr>
        <w:widowControl w:val="0"/>
        <w:numPr>
          <w:ilvl w:val="0"/>
          <w:numId w:val="16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Функции и полномочия Правительства РФ в управлении социальным обеспечением.</w:t>
      </w:r>
    </w:p>
    <w:p w:rsidR="00563B2A" w:rsidRDefault="0088709D">
      <w:pPr>
        <w:widowControl w:val="0"/>
        <w:numPr>
          <w:ilvl w:val="0"/>
          <w:numId w:val="16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 Основные организационно-правовые формы социального обеспечения. </w:t>
      </w:r>
    </w:p>
    <w:p w:rsidR="00563B2A" w:rsidRDefault="0088709D">
      <w:pPr>
        <w:widowControl w:val="0"/>
        <w:numPr>
          <w:ilvl w:val="0"/>
          <w:numId w:val="16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Федеральный закон от 16.07.1999 №165-ФЗ «Об основах обязательного социал</w:t>
      </w:r>
      <w:r>
        <w:rPr>
          <w:rFonts w:ascii="Times New Roman" w:hAnsi="Times New Roman"/>
          <w:sz w:val="28"/>
        </w:rPr>
        <w:t xml:space="preserve">ьного страхования» (основные понятия, цели). </w:t>
      </w:r>
    </w:p>
    <w:p w:rsidR="00563B2A" w:rsidRDefault="0088709D">
      <w:pPr>
        <w:ind w:firstLine="62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 2. Основные этапы становления  и развития системы социальной защиты населения.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Предпосылки возникновения социальной помощи в первобытном обществе.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Развитие социального обеспечения в рабовладельческом обще</w:t>
      </w:r>
      <w:r>
        <w:rPr>
          <w:rFonts w:ascii="Times New Roman" w:hAnsi="Times New Roman"/>
          <w:sz w:val="28"/>
        </w:rPr>
        <w:t>стве.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Становление и развитие системы социального обеспечения в иностранных государствах. Особенности и отличия.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Образование социального обеспечения на Руси (благотворительность, развитие системы общественного призрения).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системы социального обеспе</w:t>
      </w:r>
      <w:r>
        <w:rPr>
          <w:rFonts w:ascii="Times New Roman" w:hAnsi="Times New Roman"/>
          <w:sz w:val="28"/>
        </w:rPr>
        <w:t xml:space="preserve">чения в Российской империи. Особенности развития социального обеспечения в период правления Екатерины II. 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социального обеспечения в Российской империи в дореволюционный период.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социального обеспечения в Советский период (до ВОВ). Развити</w:t>
      </w:r>
      <w:r>
        <w:rPr>
          <w:rFonts w:ascii="Times New Roman" w:hAnsi="Times New Roman"/>
          <w:sz w:val="28"/>
        </w:rPr>
        <w:t>е социального обеспечения в Советский период (после ВОВ).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Современный этап развития социального обеспечения в РФ.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Министерства труда и социальной защиты населения в РФ.</w:t>
      </w:r>
    </w:p>
    <w:p w:rsidR="00563B2A" w:rsidRDefault="0088709D">
      <w:pPr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Проблематика развития системы социального обеспечения России в современный пер</w:t>
      </w:r>
      <w:r>
        <w:rPr>
          <w:rFonts w:ascii="Times New Roman" w:hAnsi="Times New Roman"/>
          <w:sz w:val="28"/>
        </w:rPr>
        <w:t xml:space="preserve">иод. </w:t>
      </w:r>
    </w:p>
    <w:p w:rsidR="00563B2A" w:rsidRDefault="0088709D">
      <w:pPr>
        <w:ind w:firstLine="39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3.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Основы правового регулирования социальной защиты РФ. Система государственных органов социального обеспечения в РФ. Источники финансирования социальной защиты населения РФ.</w:t>
      </w:r>
    </w:p>
    <w:p w:rsidR="00563B2A" w:rsidRDefault="0088709D">
      <w:pPr>
        <w:numPr>
          <w:ilvl w:val="0"/>
          <w:numId w:val="18"/>
        </w:numPr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Правовое регулирование социального обеспечения в РФ. </w:t>
      </w:r>
    </w:p>
    <w:p w:rsidR="00563B2A" w:rsidRDefault="0088709D">
      <w:pPr>
        <w:numPr>
          <w:ilvl w:val="0"/>
          <w:numId w:val="18"/>
        </w:numPr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Социальный фонд </w:t>
      </w:r>
      <w:r>
        <w:rPr>
          <w:rFonts w:ascii="Times New Roman" w:hAnsi="Times New Roman"/>
          <w:sz w:val="28"/>
        </w:rPr>
        <w:t xml:space="preserve">РФ (понятие, функции). </w:t>
      </w:r>
    </w:p>
    <w:p w:rsidR="00563B2A" w:rsidRDefault="0088709D">
      <w:pPr>
        <w:numPr>
          <w:ilvl w:val="0"/>
          <w:numId w:val="18"/>
        </w:numPr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Фонд занятости (понятие, функции). </w:t>
      </w:r>
    </w:p>
    <w:p w:rsidR="00563B2A" w:rsidRDefault="0088709D">
      <w:pPr>
        <w:numPr>
          <w:ilvl w:val="0"/>
          <w:numId w:val="18"/>
        </w:numPr>
        <w:jc w:val="both"/>
        <w:rPr>
          <w:sz w:val="28"/>
        </w:rPr>
      </w:pPr>
      <w:r>
        <w:rPr>
          <w:rFonts w:ascii="Times New Roman" w:hAnsi="Times New Roman"/>
          <w:sz w:val="28"/>
        </w:rPr>
        <w:t>Фонд обязательного медицинского страхования (понятие, функции).</w:t>
      </w:r>
    </w:p>
    <w:p w:rsidR="00563B2A" w:rsidRDefault="0088709D">
      <w:pPr>
        <w:numPr>
          <w:ilvl w:val="0"/>
          <w:numId w:val="18"/>
        </w:numPr>
        <w:jc w:val="both"/>
        <w:rPr>
          <w:sz w:val="28"/>
        </w:rPr>
      </w:pPr>
      <w:r>
        <w:rPr>
          <w:rFonts w:ascii="Times New Roman" w:hAnsi="Times New Roman"/>
          <w:sz w:val="28"/>
        </w:rPr>
        <w:t>Система фондов социальной поддержки граждан.</w:t>
      </w:r>
    </w:p>
    <w:p w:rsidR="00563B2A" w:rsidRDefault="0088709D">
      <w:pPr>
        <w:numPr>
          <w:ilvl w:val="0"/>
          <w:numId w:val="18"/>
        </w:numPr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Министерство труда и социального развития (контроль за расходованием и оборотов </w:t>
      </w:r>
      <w:r>
        <w:rPr>
          <w:rFonts w:ascii="Times New Roman" w:hAnsi="Times New Roman"/>
          <w:sz w:val="28"/>
        </w:rPr>
        <w:t>денежных средств.</w:t>
      </w:r>
    </w:p>
    <w:p w:rsidR="00563B2A" w:rsidRDefault="0088709D">
      <w:pPr>
        <w:numPr>
          <w:ilvl w:val="0"/>
          <w:numId w:val="18"/>
        </w:numPr>
        <w:jc w:val="both"/>
        <w:rPr>
          <w:sz w:val="28"/>
        </w:rPr>
      </w:pPr>
      <w:r>
        <w:rPr>
          <w:rFonts w:ascii="Times New Roman" w:hAnsi="Times New Roman"/>
          <w:sz w:val="28"/>
        </w:rPr>
        <w:t>Система источников  финансирования органов социального обеспечения в РФ.</w:t>
      </w:r>
    </w:p>
    <w:p w:rsidR="00563B2A" w:rsidRDefault="0088709D">
      <w:pPr>
        <w:ind w:firstLine="45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4. Пенсионная система в РФ. Социальный фонд РФ. Понятие и виды пенсий в РФ.</w:t>
      </w:r>
    </w:p>
    <w:p w:rsidR="00563B2A" w:rsidRDefault="0088709D">
      <w:pPr>
        <w:numPr>
          <w:ilvl w:val="0"/>
          <w:numId w:val="1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Законодательное регулирование пенсионной системы в РФ.</w:t>
      </w:r>
    </w:p>
    <w:p w:rsidR="00563B2A" w:rsidRDefault="0088709D">
      <w:pPr>
        <w:numPr>
          <w:ilvl w:val="0"/>
          <w:numId w:val="1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Уровни пенсионной системы РФ.</w:t>
      </w:r>
      <w:r>
        <w:rPr>
          <w:rFonts w:ascii="Times New Roman" w:hAnsi="Times New Roman"/>
          <w:sz w:val="28"/>
        </w:rPr>
        <w:t xml:space="preserve"> </w:t>
      </w:r>
    </w:p>
    <w:p w:rsidR="00563B2A" w:rsidRDefault="0088709D">
      <w:pPr>
        <w:numPr>
          <w:ilvl w:val="0"/>
          <w:numId w:val="1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Страховая пенсия (понятие, виды). </w:t>
      </w:r>
    </w:p>
    <w:p w:rsidR="00563B2A" w:rsidRDefault="0088709D">
      <w:pPr>
        <w:numPr>
          <w:ilvl w:val="0"/>
          <w:numId w:val="1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Страховая пенсия по старости. </w:t>
      </w:r>
    </w:p>
    <w:p w:rsidR="00563B2A" w:rsidRDefault="0088709D">
      <w:pPr>
        <w:numPr>
          <w:ilvl w:val="0"/>
          <w:numId w:val="1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Страховая пенсия по инвалидности. </w:t>
      </w:r>
    </w:p>
    <w:p w:rsidR="00563B2A" w:rsidRDefault="0088709D">
      <w:pPr>
        <w:numPr>
          <w:ilvl w:val="0"/>
          <w:numId w:val="1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Страховая пенсия по случаю потери кормильца.</w:t>
      </w:r>
    </w:p>
    <w:p w:rsidR="00563B2A" w:rsidRDefault="0088709D">
      <w:pPr>
        <w:numPr>
          <w:ilvl w:val="0"/>
          <w:numId w:val="1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Нетрудоспособные члены семьи умершего кормильца. Члены семьи умершего кормильца, состоящие на его иждивении.</w:t>
      </w:r>
    </w:p>
    <w:p w:rsidR="00563B2A" w:rsidRDefault="0088709D">
      <w:pPr>
        <w:numPr>
          <w:ilvl w:val="0"/>
          <w:numId w:val="1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«иждивение» и понятие «нетрудоспособность» (характеристика, схожесть понятий и отличительные черты).</w:t>
      </w:r>
    </w:p>
    <w:p w:rsidR="00563B2A" w:rsidRDefault="0088709D">
      <w:pPr>
        <w:ind w:firstLine="45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5. Условия назначения основных видов страховых и социальных пенсий в РФ.</w:t>
      </w:r>
    </w:p>
    <w:p w:rsidR="00563B2A" w:rsidRDefault="0088709D">
      <w:pPr>
        <w:numPr>
          <w:ilvl w:val="0"/>
          <w:numId w:val="2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назначения страховой пенсии по старости.</w:t>
      </w:r>
    </w:p>
    <w:p w:rsidR="00563B2A" w:rsidRDefault="0088709D">
      <w:pPr>
        <w:numPr>
          <w:ilvl w:val="0"/>
          <w:numId w:val="2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наз</w:t>
      </w:r>
      <w:r>
        <w:rPr>
          <w:rFonts w:ascii="Times New Roman" w:hAnsi="Times New Roman"/>
          <w:sz w:val="28"/>
        </w:rPr>
        <w:t>начения страховой пенсии по инвалидности.</w:t>
      </w:r>
    </w:p>
    <w:p w:rsidR="00563B2A" w:rsidRDefault="0088709D">
      <w:pPr>
        <w:numPr>
          <w:ilvl w:val="0"/>
          <w:numId w:val="2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назначения страховой пенсии по случаю потери кормильца.</w:t>
      </w:r>
    </w:p>
    <w:p w:rsidR="00563B2A" w:rsidRDefault="0088709D">
      <w:pPr>
        <w:numPr>
          <w:ilvl w:val="0"/>
          <w:numId w:val="2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назначения страховых пенсий.</w:t>
      </w:r>
    </w:p>
    <w:p w:rsidR="00563B2A" w:rsidRDefault="0088709D">
      <w:pPr>
        <w:numPr>
          <w:ilvl w:val="0"/>
          <w:numId w:val="2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Пенсия по государственному пенсионному обеспечению. </w:t>
      </w:r>
    </w:p>
    <w:p w:rsidR="00563B2A" w:rsidRDefault="0088709D">
      <w:pPr>
        <w:numPr>
          <w:ilvl w:val="0"/>
          <w:numId w:val="2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Социальная пенсия, ее отличия от страховой пенсии. </w:t>
      </w:r>
    </w:p>
    <w:p w:rsidR="00563B2A" w:rsidRDefault="0088709D">
      <w:pPr>
        <w:ind w:firstLine="45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6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Страховой стаж. Понятие. Периоды, включаемые в страховой стаж при назначении страховой пенсии. Организация индивидуального (персонифицированного) учета в системе обязательного пенсионного страхования.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Страховой стаж (понятие, характеристика).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Иные перио</w:t>
      </w:r>
      <w:r>
        <w:rPr>
          <w:rFonts w:ascii="Times New Roman" w:hAnsi="Times New Roman"/>
          <w:sz w:val="28"/>
        </w:rPr>
        <w:t>ды, включаемые в страховой стаж.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прохождения военной службы.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Период получения пособия по обязательному социальному страхованию в период временной нетрудоспособности.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Период ухода одного из родителей за каждым ребенком до достижения им возраста 1,5 лет.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Период получения пособия по безработице.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Период содержания под стражей лиц, необоснованно привлеченных к уголовной ответственности и впоследствии реабилитированных.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ериод ухода трудоспособным лицом за инвалидом 1 группы или престарелым, достигшим возраста 80 лет.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Период проживания супругов военнослужащих, проходящих военную службу по контракту.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Период проживания за границей супругов работников дипломатических предс</w:t>
      </w:r>
      <w:r>
        <w:rPr>
          <w:rFonts w:ascii="Times New Roman" w:hAnsi="Times New Roman"/>
          <w:sz w:val="28"/>
        </w:rPr>
        <w:t xml:space="preserve">тавительств и консульств.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Период осуществления судьей своих полномочий.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Период пребывания в добровольческом формировании, содействующем выполнению задач, возложенных на ВС РФ. </w:t>
      </w:r>
    </w:p>
    <w:p w:rsidR="00563B2A" w:rsidRDefault="0088709D">
      <w:pPr>
        <w:numPr>
          <w:ilvl w:val="0"/>
          <w:numId w:val="2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Индивидуальный (персонифицированный) учет в системе обязательного пенсионн</w:t>
      </w:r>
      <w:r>
        <w:rPr>
          <w:rFonts w:ascii="Times New Roman" w:hAnsi="Times New Roman"/>
          <w:sz w:val="28"/>
        </w:rPr>
        <w:t>ого страхования (понятие, функции, специфика).</w:t>
      </w:r>
    </w:p>
    <w:p w:rsidR="00563B2A" w:rsidRDefault="0088709D">
      <w:pPr>
        <w:ind w:firstLine="45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7. Досрочная страховая пенсия по старости. Льготный стаж.</w:t>
      </w:r>
    </w:p>
    <w:p w:rsidR="00563B2A" w:rsidRDefault="0088709D">
      <w:pPr>
        <w:numPr>
          <w:ilvl w:val="0"/>
          <w:numId w:val="2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досрочной страховой пенсии. </w:t>
      </w:r>
    </w:p>
    <w:p w:rsidR="00563B2A" w:rsidRDefault="0088709D">
      <w:pPr>
        <w:numPr>
          <w:ilvl w:val="0"/>
          <w:numId w:val="2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Отличие досрочной страховой пенсии по старости от страховой пенсии по старости. </w:t>
      </w:r>
    </w:p>
    <w:p w:rsidR="00563B2A" w:rsidRDefault="0088709D">
      <w:pPr>
        <w:numPr>
          <w:ilvl w:val="0"/>
          <w:numId w:val="2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Льготный стаж (понятие, особ</w:t>
      </w:r>
      <w:r>
        <w:rPr>
          <w:rFonts w:ascii="Times New Roman" w:hAnsi="Times New Roman"/>
          <w:sz w:val="28"/>
        </w:rPr>
        <w:t xml:space="preserve">енности).  </w:t>
      </w:r>
    </w:p>
    <w:p w:rsidR="00563B2A" w:rsidRDefault="0088709D">
      <w:pPr>
        <w:numPr>
          <w:ilvl w:val="0"/>
          <w:numId w:val="2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Досрочное назначение страховой пенсии по старости отдельным категориям граждан. </w:t>
      </w:r>
    </w:p>
    <w:p w:rsidR="00563B2A" w:rsidRDefault="0088709D">
      <w:pPr>
        <w:numPr>
          <w:ilvl w:val="0"/>
          <w:numId w:val="2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профессий подлежащих льготному пенсионному обеспечению. </w:t>
      </w:r>
    </w:p>
    <w:p w:rsidR="00563B2A" w:rsidRDefault="0088709D">
      <w:pPr>
        <w:numPr>
          <w:ilvl w:val="0"/>
          <w:numId w:val="2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Досрочное назначение страховой пенсии отдельным категориям граждан.</w:t>
      </w:r>
    </w:p>
    <w:p w:rsidR="00563B2A" w:rsidRDefault="0088709D">
      <w:pPr>
        <w:ind w:firstLine="45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8. Материнский капитал, </w:t>
      </w:r>
      <w:r>
        <w:rPr>
          <w:rFonts w:ascii="Times New Roman" w:hAnsi="Times New Roman"/>
          <w:b/>
          <w:sz w:val="28"/>
        </w:rPr>
        <w:t xml:space="preserve">как форма государственной поддержки семей, имеющих детей. Распоряжение средствами материнского капитала. </w:t>
      </w:r>
    </w:p>
    <w:p w:rsidR="00563B2A" w:rsidRDefault="0088709D">
      <w:pPr>
        <w:numPr>
          <w:ilvl w:val="0"/>
          <w:numId w:val="2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Дополнительные меры государственной поддержки семей, имеющих детей (понятие, характеристика). </w:t>
      </w:r>
    </w:p>
    <w:p w:rsidR="00563B2A" w:rsidRDefault="0088709D">
      <w:pPr>
        <w:numPr>
          <w:ilvl w:val="0"/>
          <w:numId w:val="2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Материнский (семейный) капитал (понятие, социальная нап</w:t>
      </w:r>
      <w:r>
        <w:rPr>
          <w:rFonts w:ascii="Times New Roman" w:hAnsi="Times New Roman"/>
          <w:sz w:val="28"/>
        </w:rPr>
        <w:t xml:space="preserve">равленность, принадлежность права на мат. капитал). </w:t>
      </w:r>
    </w:p>
    <w:p w:rsidR="00563B2A" w:rsidRDefault="0088709D">
      <w:pPr>
        <w:numPr>
          <w:ilvl w:val="0"/>
          <w:numId w:val="2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Распоряжение средствами материнского капитала. </w:t>
      </w:r>
    </w:p>
    <w:p w:rsidR="00563B2A" w:rsidRDefault="0088709D">
      <w:pPr>
        <w:numPr>
          <w:ilvl w:val="0"/>
          <w:numId w:val="2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обращения граждан за направлением средств материнского капитала.</w:t>
      </w:r>
    </w:p>
    <w:p w:rsidR="00563B2A" w:rsidRDefault="0088709D">
      <w:pPr>
        <w:ind w:firstLine="45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9. Министерство труда и социальной защиты населения. Понятие, функции. Основн</w:t>
      </w:r>
      <w:r>
        <w:rPr>
          <w:rFonts w:ascii="Times New Roman" w:hAnsi="Times New Roman"/>
          <w:b/>
          <w:sz w:val="28"/>
        </w:rPr>
        <w:t>ые направления деятельности.</w:t>
      </w:r>
    </w:p>
    <w:p w:rsidR="00563B2A" w:rsidRDefault="0088709D">
      <w:pPr>
        <w:numPr>
          <w:ilvl w:val="0"/>
          <w:numId w:val="24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Понятие Министерства труда и социальной защиты населения.  </w:t>
      </w:r>
    </w:p>
    <w:p w:rsidR="00563B2A" w:rsidRDefault="0088709D">
      <w:pPr>
        <w:numPr>
          <w:ilvl w:val="0"/>
          <w:numId w:val="24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История образования и развития Министерства труда и социального развития населения в РФ. </w:t>
      </w:r>
    </w:p>
    <w:p w:rsidR="00563B2A" w:rsidRDefault="0088709D">
      <w:pPr>
        <w:numPr>
          <w:ilvl w:val="0"/>
          <w:numId w:val="24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Сущность деятельности и полномочий Министерства труда и социальной защиты населения. </w:t>
      </w:r>
    </w:p>
    <w:p w:rsidR="00563B2A" w:rsidRDefault="0088709D">
      <w:pPr>
        <w:numPr>
          <w:ilvl w:val="0"/>
          <w:numId w:val="24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Правовое регулирование деятельности Министерства труда и социальной защиты населения. </w:t>
      </w:r>
    </w:p>
    <w:p w:rsidR="00563B2A" w:rsidRDefault="0088709D">
      <w:pPr>
        <w:numPr>
          <w:ilvl w:val="0"/>
          <w:numId w:val="24"/>
        </w:numPr>
        <w:rPr>
          <w:sz w:val="28"/>
        </w:rPr>
      </w:pPr>
      <w:r>
        <w:rPr>
          <w:rFonts w:ascii="Times New Roman" w:hAnsi="Times New Roman"/>
          <w:sz w:val="28"/>
        </w:rPr>
        <w:t>Целевая направленность деятельности Министерства труда и социальной защиты населени</w:t>
      </w:r>
      <w:r>
        <w:rPr>
          <w:rFonts w:ascii="Times New Roman" w:hAnsi="Times New Roman"/>
          <w:sz w:val="28"/>
        </w:rPr>
        <w:t xml:space="preserve">я. </w:t>
      </w:r>
    </w:p>
    <w:p w:rsidR="00563B2A" w:rsidRDefault="0088709D">
      <w:pPr>
        <w:numPr>
          <w:ilvl w:val="0"/>
          <w:numId w:val="24"/>
        </w:numPr>
        <w:rPr>
          <w:sz w:val="28"/>
        </w:rPr>
      </w:pPr>
      <w:r>
        <w:rPr>
          <w:rFonts w:ascii="Times New Roman" w:hAnsi="Times New Roman"/>
          <w:sz w:val="28"/>
        </w:rPr>
        <w:t>Подведомственные государственные фонды. Подведомственные организации.  Руководство.</w:t>
      </w:r>
    </w:p>
    <w:p w:rsidR="00563B2A" w:rsidRDefault="0088709D">
      <w:pPr>
        <w:ind w:firstLine="45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10. Центр занятости населения в РФ. Понятие безработицы и социальная поддержка безработных. Пособие по безработице. Социальные гарантии при сокращении численности </w:t>
      </w:r>
      <w:r>
        <w:rPr>
          <w:rFonts w:ascii="Times New Roman" w:hAnsi="Times New Roman"/>
          <w:b/>
          <w:sz w:val="28"/>
        </w:rPr>
        <w:t>или штата сотрудников.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Понятие центра занятости населения.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законодательства о занятости населения.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Предпосылки создания центра занятости населения.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Функции, полномочия и основные направления деятельности центра занятости населения.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Услуги, предоставляемые центром занятости населения.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Безработица, как социальное явление в обществе.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Деятельность государства, направленная на социальную поддержку безработных. 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Понятие и сущность пособия по безработице.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Социальные гарантии – понятие </w:t>
      </w:r>
      <w:r>
        <w:rPr>
          <w:rFonts w:ascii="Times New Roman" w:hAnsi="Times New Roman"/>
          <w:sz w:val="28"/>
        </w:rPr>
        <w:t xml:space="preserve">и сущность.  </w:t>
      </w:r>
    </w:p>
    <w:p w:rsidR="00563B2A" w:rsidRDefault="0088709D">
      <w:pPr>
        <w:numPr>
          <w:ilvl w:val="0"/>
          <w:numId w:val="25"/>
        </w:numPr>
        <w:rPr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Социальная защита работника, сокращенного с должности при сокращении штата сотрудников. </w:t>
      </w:r>
    </w:p>
    <w:p w:rsidR="00563B2A" w:rsidRDefault="0088709D">
      <w:pPr>
        <w:ind w:firstLine="45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11. Фонд обязательного медицинского страхования в РФ (понятие, функции, полномочия).</w:t>
      </w:r>
    </w:p>
    <w:p w:rsidR="00563B2A" w:rsidRDefault="0088709D">
      <w:pPr>
        <w:numPr>
          <w:ilvl w:val="0"/>
          <w:numId w:val="26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Сущность обязательного медицинского страхования. </w:t>
      </w:r>
    </w:p>
    <w:p w:rsidR="00563B2A" w:rsidRDefault="0088709D">
      <w:pPr>
        <w:numPr>
          <w:ilvl w:val="0"/>
          <w:numId w:val="26"/>
        </w:numPr>
        <w:rPr>
          <w:sz w:val="28"/>
        </w:rPr>
      </w:pPr>
      <w:r>
        <w:rPr>
          <w:rFonts w:ascii="Times New Roman" w:hAnsi="Times New Roman"/>
          <w:sz w:val="28"/>
        </w:rPr>
        <w:t>Субъекты и об</w:t>
      </w:r>
      <w:r>
        <w:rPr>
          <w:rFonts w:ascii="Times New Roman" w:hAnsi="Times New Roman"/>
          <w:sz w:val="28"/>
        </w:rPr>
        <w:t xml:space="preserve">ъекты обязательного медицинского страхования. </w:t>
      </w:r>
    </w:p>
    <w:p w:rsidR="00563B2A" w:rsidRDefault="0088709D">
      <w:pPr>
        <w:numPr>
          <w:ilvl w:val="0"/>
          <w:numId w:val="26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Фонд обязательного медицинского страхования (понятие и  сущность). </w:t>
      </w:r>
    </w:p>
    <w:p w:rsidR="00563B2A" w:rsidRDefault="0088709D">
      <w:pPr>
        <w:numPr>
          <w:ilvl w:val="0"/>
          <w:numId w:val="26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Функции и полномочия Фонда обязательного медицинского страхования, закрепленные законодательством РФ. </w:t>
      </w:r>
    </w:p>
    <w:p w:rsidR="00563B2A" w:rsidRDefault="0088709D">
      <w:pPr>
        <w:numPr>
          <w:ilvl w:val="0"/>
          <w:numId w:val="26"/>
        </w:numPr>
        <w:rPr>
          <w:sz w:val="28"/>
        </w:rPr>
      </w:pPr>
      <w:r>
        <w:rPr>
          <w:rFonts w:ascii="Times New Roman" w:hAnsi="Times New Roman"/>
          <w:sz w:val="28"/>
        </w:rPr>
        <w:t>Территориальные фонды обязательного ме</w:t>
      </w:r>
      <w:r>
        <w:rPr>
          <w:rFonts w:ascii="Times New Roman" w:hAnsi="Times New Roman"/>
          <w:sz w:val="28"/>
        </w:rPr>
        <w:t xml:space="preserve">дицинского страхования. </w:t>
      </w:r>
    </w:p>
    <w:p w:rsidR="00563B2A" w:rsidRDefault="0088709D">
      <w:pPr>
        <w:numPr>
          <w:ilvl w:val="0"/>
          <w:numId w:val="26"/>
        </w:numPr>
        <w:rPr>
          <w:sz w:val="28"/>
        </w:rPr>
      </w:pPr>
      <w:r>
        <w:rPr>
          <w:rFonts w:ascii="Times New Roman" w:hAnsi="Times New Roman"/>
          <w:sz w:val="28"/>
        </w:rPr>
        <w:t xml:space="preserve">Финансирование расходов на здравоохранение РФ. Проблемы обязательного медицинского страхования. </w:t>
      </w:r>
    </w:p>
    <w:p w:rsidR="00563B2A" w:rsidRDefault="0088709D">
      <w:pPr>
        <w:ind w:firstLine="45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12. Понятие и виды мер социальной поддержки в РФ. Целевая направленность.</w:t>
      </w:r>
    </w:p>
    <w:p w:rsidR="00563B2A" w:rsidRDefault="0088709D">
      <w:pPr>
        <w:numPr>
          <w:ilvl w:val="0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сущность мер социальной поддержки. </w:t>
      </w:r>
    </w:p>
    <w:p w:rsidR="00563B2A" w:rsidRDefault="0088709D">
      <w:pPr>
        <w:numPr>
          <w:ilvl w:val="0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Круг лиц,</w:t>
      </w:r>
      <w:r>
        <w:rPr>
          <w:rFonts w:ascii="Times New Roman" w:hAnsi="Times New Roman"/>
          <w:sz w:val="28"/>
        </w:rPr>
        <w:t xml:space="preserve"> имеющих право на меры социальной поддержки. </w:t>
      </w:r>
    </w:p>
    <w:p w:rsidR="00563B2A" w:rsidRDefault="0088709D">
      <w:pPr>
        <w:numPr>
          <w:ilvl w:val="0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</w:rPr>
        <w:t>Особенности организации предоставления мер социальной поддержки, полномочия Российской Федерации и ее субъектов.</w:t>
      </w:r>
      <w:r>
        <w:rPr>
          <w:rFonts w:ascii="Georgia" w:hAnsi="Georgia"/>
          <w:color w:val="333333"/>
          <w:sz w:val="28"/>
        </w:rPr>
        <w:t xml:space="preserve"> </w:t>
      </w:r>
    </w:p>
    <w:p w:rsidR="00563B2A" w:rsidRDefault="0088709D">
      <w:pPr>
        <w:numPr>
          <w:ilvl w:val="0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Финансовое обеспечение мер социальной поддержки. </w:t>
      </w:r>
    </w:p>
    <w:p w:rsidR="00563B2A" w:rsidRDefault="0088709D">
      <w:pPr>
        <w:numPr>
          <w:ilvl w:val="0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Система мер социальной поддержки. </w:t>
      </w:r>
      <w:r>
        <w:rPr>
          <w:rFonts w:ascii="Georgia" w:hAnsi="Georgia"/>
          <w:color w:val="333333"/>
          <w:sz w:val="28"/>
        </w:rPr>
        <w:t xml:space="preserve">порядок </w:t>
      </w:r>
      <w:r>
        <w:rPr>
          <w:rFonts w:ascii="Georgia" w:hAnsi="Georgia"/>
          <w:color w:val="333333"/>
          <w:sz w:val="28"/>
        </w:rPr>
        <w:t>предоставления мер социальной поддержки.</w:t>
      </w:r>
    </w:p>
    <w:p w:rsidR="00563B2A" w:rsidRDefault="00563B2A">
      <w:pPr>
        <w:spacing w:line="23" w:lineRule="atLeast"/>
        <w:ind w:firstLine="851"/>
        <w:jc w:val="both"/>
        <w:rPr>
          <w:rFonts w:ascii="Times New Roman" w:hAnsi="Times New Roman"/>
          <w:sz w:val="28"/>
          <w:highlight w:val="yellow"/>
        </w:rPr>
      </w:pPr>
    </w:p>
    <w:p w:rsidR="00563B2A" w:rsidRDefault="00563B2A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563B2A" w:rsidRDefault="0088709D">
      <w:pPr>
        <w:widowControl w:val="0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</w:rPr>
        <w:t>Решение задач</w:t>
      </w:r>
    </w:p>
    <w:p w:rsidR="00563B2A" w:rsidRDefault="0088709D">
      <w:pPr>
        <w:ind w:firstLine="68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Тема 4. Тема 4. Пенсионная система в РФ. Социальный фонд РФ. Понятие и виды пенсий в РФ.</w:t>
      </w:r>
    </w:p>
    <w:p w:rsidR="00563B2A" w:rsidRDefault="0088709D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63B2A" w:rsidRDefault="0088709D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Вязина Марина Ивановна в 2023 году родила первого ребенка, предварительно не зарегистрировав брак с отцом ребенка. Руководствуясь законодательством РФ, определите наличие права у Вязиной на получение и распоряжение средствами материнского капитала, какой </w:t>
      </w:r>
      <w:r>
        <w:rPr>
          <w:rFonts w:ascii="Times New Roman" w:hAnsi="Times New Roman"/>
          <w:sz w:val="28"/>
        </w:rPr>
        <w:t>государственный орган уполномочен решать вопрос предоставления материнского капитала Вязиной?</w:t>
      </w:r>
    </w:p>
    <w:p w:rsidR="00563B2A" w:rsidRDefault="0088709D">
      <w:pPr>
        <w:spacing w:beforeAutospacing="1"/>
        <w:jc w:val="both"/>
        <w:rPr>
          <w:sz w:val="28"/>
        </w:rPr>
      </w:pPr>
      <w:r>
        <w:rPr>
          <w:sz w:val="28"/>
          <w:u w:val="single"/>
        </w:rPr>
        <w:t>Задача</w:t>
      </w:r>
      <w:r>
        <w:rPr>
          <w:sz w:val="28"/>
        </w:rPr>
        <w:t xml:space="preserve"> 2 Рябова является инвалидом 2 группы. Ранее она имела статус «ребенок-инвалид». Страхового стажа Рябова не имеет, по причине невозможности осуществления тр</w:t>
      </w:r>
      <w:r>
        <w:rPr>
          <w:sz w:val="28"/>
        </w:rPr>
        <w:t>удовой деятельности на фоне имеющегося у нее заболевания. Какой вид пенсии назначен Рябовой? Имеет ли Рябова право на страховую пенсию по инвалидности?</w:t>
      </w:r>
    </w:p>
    <w:p w:rsidR="00563B2A" w:rsidRDefault="00563B2A">
      <w:pPr>
        <w:spacing w:beforeAutospacing="1"/>
        <w:jc w:val="both"/>
        <w:rPr>
          <w:sz w:val="28"/>
        </w:rPr>
      </w:pPr>
    </w:p>
    <w:p w:rsidR="00563B2A" w:rsidRDefault="0088709D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Тема 5. Условия назначения основных видов страховых и социальных пенсий в РФ.</w:t>
      </w:r>
    </w:p>
    <w:p w:rsidR="00563B2A" w:rsidRDefault="00563B2A">
      <w:pPr>
        <w:ind w:firstLine="737"/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У Петровой А.М.</w:t>
      </w:r>
      <w:r>
        <w:rPr>
          <w:rFonts w:ascii="Times New Roman" w:hAnsi="Times New Roman"/>
          <w:sz w:val="28"/>
        </w:rPr>
        <w:t xml:space="preserve"> умер муж – Петров Е.С. Петров Е.С. имел страховой стаж 14 лет. В семье Петровых есть дети: Петрова М.Е. 2016 года рождения, Петров К.Е. 2011 года рождения и Петрова С.Е. в возрасте 20 лет, являющаяся студенткой очной формы обучения.  Петрова А.М. (супруга</w:t>
      </w:r>
      <w:r>
        <w:rPr>
          <w:rFonts w:ascii="Times New Roman" w:hAnsi="Times New Roman"/>
          <w:sz w:val="28"/>
        </w:rPr>
        <w:t xml:space="preserve"> умершего) не работает. Кто из указанных членов семьи имеет право на пенсию по потере кормильца, как она будет назначена?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</w:t>
      </w:r>
      <w:r>
        <w:rPr>
          <w:rFonts w:ascii="Times New Roman" w:hAnsi="Times New Roman"/>
          <w:sz w:val="28"/>
        </w:rPr>
        <w:t xml:space="preserve"> Марков В.А. достиг необходимого пенсионного возраста 65 лет. Официально трудоустроен никогда не был, проходил военную службу</w:t>
      </w:r>
      <w:r>
        <w:rPr>
          <w:rFonts w:ascii="Times New Roman" w:hAnsi="Times New Roman"/>
          <w:sz w:val="28"/>
        </w:rPr>
        <w:t xml:space="preserve"> по призыву (2 года), также осуществлял уход за гражданином, достигшим возраста 80 лет на протяжении 7 лет. Имеет ли Марков В.А. право на страховую пенсию по старости? 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6. Страховой стаж. Понятие. Периоды, включаемые в страховой стаж при назначении с</w:t>
      </w:r>
      <w:r>
        <w:rPr>
          <w:rFonts w:ascii="Times New Roman" w:hAnsi="Times New Roman"/>
          <w:sz w:val="28"/>
        </w:rPr>
        <w:t>траховой пенсии. Организация индивидуального (персонифицированного) учета в системе обязательного пенсионного страхования.</w:t>
      </w:r>
    </w:p>
    <w:p w:rsidR="00563B2A" w:rsidRDefault="00563B2A">
      <w:pPr>
        <w:ind w:firstLine="680"/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Соловьева Г.А. достигла пенсионного возраста 60 лет. На момент достижения пенсионного возраста она имеет следующие виды тру</w:t>
      </w:r>
      <w:r>
        <w:rPr>
          <w:rFonts w:ascii="Times New Roman" w:hAnsi="Times New Roman"/>
          <w:sz w:val="28"/>
        </w:rPr>
        <w:t xml:space="preserve">довой деятельности: 17 лет работы в качестве продавца в магазине «Восход», 7 лет проживания с супругом военнослужащим, 3 года ухода за инвалидом 1 группы. Кроме того она находилась в отпуске по уходу за ребенком в возрасте до полутора лет. Также Соловьева </w:t>
      </w:r>
      <w:r>
        <w:rPr>
          <w:rFonts w:ascii="Times New Roman" w:hAnsi="Times New Roman"/>
          <w:sz w:val="28"/>
        </w:rPr>
        <w:t>Г.А. работала в кафе официанткой на протяжении двух лет, но записи в трудовой книжке об указанном периоде работы нет. Какие периоды трудовой деятельности войдут в страховой стаж при назначении страховой пенсии по старости Соловьевой Г.А.? В случае исключен</w:t>
      </w:r>
      <w:r>
        <w:rPr>
          <w:rFonts w:ascii="Times New Roman" w:hAnsi="Times New Roman"/>
          <w:sz w:val="28"/>
        </w:rPr>
        <w:t>ия из страхового стажа некоторых периодов трудовой деятельности, какие меры может принять Соловьева Г.А для восстановления своих прав?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</w:t>
      </w:r>
      <w:r>
        <w:rPr>
          <w:rFonts w:ascii="Times New Roman" w:hAnsi="Times New Roman"/>
          <w:sz w:val="28"/>
        </w:rPr>
        <w:t xml:space="preserve"> Скрябин В.Д. достиг пенсионного возраста 65 лет. Его страховой стаж 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составил 11 лет. На протяжении 7 лет </w:t>
      </w:r>
      <w:r>
        <w:rPr>
          <w:rFonts w:ascii="Times New Roman" w:hAnsi="Times New Roman"/>
          <w:sz w:val="28"/>
        </w:rPr>
        <w:t>Скрябин В.Д. работал неофициально. Имеет ли Скрябин В.Д. право на страховую пенсию по старости?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7. Досрочная страховая пенсия по старости. Льготный стаж.</w:t>
      </w:r>
    </w:p>
    <w:p w:rsidR="00563B2A" w:rsidRDefault="00563B2A">
      <w:pPr>
        <w:ind w:firstLine="680"/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Сомов В.Г. на протяжении 16 лет работал в тяжелых условиях труда. Кроме этого он служи</w:t>
      </w:r>
      <w:r>
        <w:rPr>
          <w:rFonts w:ascii="Times New Roman" w:hAnsi="Times New Roman"/>
          <w:sz w:val="28"/>
        </w:rPr>
        <w:t xml:space="preserve">л по призыву 2 года. Также он учился в политехническом училище 2 года 4 дня. Имеет ли Сомов право на досрочную страховую пенсию </w:t>
      </w:r>
      <w:r>
        <w:rPr>
          <w:rFonts w:ascii="Times New Roman" w:hAnsi="Times New Roman"/>
          <w:sz w:val="28"/>
        </w:rPr>
        <w:lastRenderedPageBreak/>
        <w:t>по старости за работу в тяжелых условиях труда, если он достиг возраста 59 лет и имеет ИПК 36? Какие условия должны быть соблюде</w:t>
      </w:r>
      <w:r>
        <w:rPr>
          <w:rFonts w:ascii="Times New Roman" w:hAnsi="Times New Roman"/>
          <w:sz w:val="28"/>
        </w:rPr>
        <w:t>ны для досрочного назначения пенсии за работу в тяжелых условиях труда?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</w:t>
      </w:r>
      <w:r>
        <w:rPr>
          <w:rFonts w:ascii="Times New Roman" w:hAnsi="Times New Roman"/>
          <w:sz w:val="28"/>
        </w:rPr>
        <w:t xml:space="preserve"> Мальцева Н.Р. имеет 30 лет страхового стажа (выслуги лет) в должности медсестры кардиологического отделения областной больницы. Кроме того возраст Мальцевой Н.Р. на момент вы</w:t>
      </w:r>
      <w:r>
        <w:rPr>
          <w:rFonts w:ascii="Times New Roman" w:hAnsi="Times New Roman"/>
          <w:sz w:val="28"/>
        </w:rPr>
        <w:t>работки 30 лет мед. выслуги составил 50 лет. Имеет Мальцева Н.Р. право на досрочную страховую пенсию по старости на момент выработки 30 лет мед.выслуги, если ее ИПК составил 47 баллов?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ind w:firstLine="73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8. Материнский капитал, как форма государственной поддержки семей</w:t>
      </w:r>
      <w:r>
        <w:rPr>
          <w:rFonts w:ascii="Times New Roman" w:hAnsi="Times New Roman"/>
          <w:sz w:val="28"/>
        </w:rPr>
        <w:t xml:space="preserve">, имеющих детей. Распоряжение средствами материнского капитала. </w:t>
      </w:r>
    </w:p>
    <w:p w:rsidR="00563B2A" w:rsidRDefault="00563B2A">
      <w:pPr>
        <w:ind w:firstLine="737"/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В семье Мироновых в 2010 году родился первый ребенок, а в 2020 году родился второй ребенок. Миронова В.П. (мать) детей получила право на материнский капитал в связи с рождением втор</w:t>
      </w:r>
      <w:r>
        <w:rPr>
          <w:rFonts w:ascii="Times New Roman" w:hAnsi="Times New Roman"/>
          <w:sz w:val="28"/>
        </w:rPr>
        <w:t>ого ребенка. Не успев распорядиться средствами материнского капитала, Миронова В.П. пропала без вести, ее местонахождение неизвестно с 2021 года. Может ли отец детей (супруг Мироновой В.П.) распорядиться средствами материнского капитала?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2 </w:t>
      </w:r>
      <w:r>
        <w:rPr>
          <w:rFonts w:ascii="Times New Roman" w:hAnsi="Times New Roman"/>
          <w:sz w:val="28"/>
        </w:rPr>
        <w:t xml:space="preserve"> В семье</w:t>
      </w:r>
      <w:r>
        <w:rPr>
          <w:rFonts w:ascii="Times New Roman" w:hAnsi="Times New Roman"/>
          <w:sz w:val="28"/>
        </w:rPr>
        <w:t xml:space="preserve"> Гальцевых родился первый ребенок в 2023 году. Ранее данная семья приобрела двухкомнатную квартиру в ипотеку. Получив право на материнский капитал, Гальцевы направили средства мат.капитала на погашение ипотечного долга, чем полностью выполнили свои кредитн</w:t>
      </w:r>
      <w:r>
        <w:rPr>
          <w:rFonts w:ascii="Times New Roman" w:hAnsi="Times New Roman"/>
          <w:sz w:val="28"/>
        </w:rPr>
        <w:t>ые обязательства перед банком. Через месяц после погашения ипотеки, Гальцевы продали квартиру и приобрели частный дом, в котором выделили долю своему несовершеннолетнему ребенку. Позже Социальный фонд подал исковое заявление в суд о признании сделки купли-</w:t>
      </w:r>
      <w:r>
        <w:rPr>
          <w:rFonts w:ascii="Times New Roman" w:hAnsi="Times New Roman"/>
          <w:sz w:val="28"/>
        </w:rPr>
        <w:t>продажи квартиры недействительной, в связи с тем, что в течение 6 мес. после погашения ипотеки за счет средств материнского капитала, Гальцевы были обязаны выделить долю в указанной квартире своему ребенку, в связи с рождением которого, у Гальцевых появило</w:t>
      </w:r>
      <w:r>
        <w:rPr>
          <w:rFonts w:ascii="Times New Roman" w:hAnsi="Times New Roman"/>
          <w:sz w:val="28"/>
        </w:rPr>
        <w:t xml:space="preserve">сь право на материнский капитал. Правомерны действия Социального фонда? </w:t>
      </w:r>
    </w:p>
    <w:p w:rsidR="00563B2A" w:rsidRDefault="00563B2A">
      <w:pPr>
        <w:widowControl w:val="0"/>
        <w:jc w:val="both"/>
        <w:rPr>
          <w:rFonts w:ascii="Times New Roman" w:hAnsi="Times New Roman"/>
          <w:sz w:val="28"/>
        </w:rPr>
      </w:pPr>
    </w:p>
    <w:p w:rsidR="00563B2A" w:rsidRDefault="00563B2A">
      <w:pPr>
        <w:widowControl w:val="0"/>
        <w:jc w:val="both"/>
        <w:rPr>
          <w:rFonts w:ascii="Times New Roman" w:hAnsi="Times New Roman"/>
          <w:sz w:val="28"/>
        </w:rPr>
      </w:pPr>
    </w:p>
    <w:p w:rsidR="00563B2A" w:rsidRDefault="0088709D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Темы эссе</w:t>
      </w:r>
    </w:p>
    <w:p w:rsidR="00563B2A" w:rsidRDefault="0088709D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Тема 1. </w:t>
      </w:r>
      <w:r>
        <w:rPr>
          <w:rFonts w:ascii="Times New Roman" w:hAnsi="Times New Roman"/>
          <w:color w:val="000000" w:themeColor="text1"/>
          <w:sz w:val="28"/>
        </w:rPr>
        <w:t>Общие положения социальной защиты и социального обеспечения. Управление и его осуществление.</w:t>
      </w:r>
    </w:p>
    <w:p w:rsidR="00563B2A" w:rsidRDefault="0088709D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1.Социальная защита и социальное обеспечение как форма заботы государс</w:t>
      </w:r>
      <w:r>
        <w:rPr>
          <w:rFonts w:ascii="Times New Roman" w:hAnsi="Times New Roman"/>
          <w:sz w:val="28"/>
        </w:rPr>
        <w:t>тва о благополучии населения.</w:t>
      </w:r>
    </w:p>
    <w:p w:rsidR="00563B2A" w:rsidRDefault="0088709D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 Роль социальной защиты и социального обеспечения в развитии демографии в стране.</w:t>
      </w:r>
    </w:p>
    <w:p w:rsidR="00563B2A" w:rsidRDefault="00563B2A">
      <w:pPr>
        <w:widowControl w:val="0"/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2. Основные этапы становления  и развития системы социальной защиты населения.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1.Сравнительный анализ развития социального обеспечения в</w:t>
      </w:r>
      <w:r>
        <w:rPr>
          <w:rFonts w:ascii="Times New Roman" w:hAnsi="Times New Roman"/>
          <w:sz w:val="28"/>
        </w:rPr>
        <w:t xml:space="preserve"> Российской империи в различные периоды времени.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2.Развитие социального обеспечения в России после ВОВ.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3. Основы правового регулирования социальной защиты РФ. Система государственных органов социального обеспечения в РФ. Источники финансирования соц</w:t>
      </w:r>
      <w:r>
        <w:rPr>
          <w:rFonts w:ascii="Times New Roman" w:hAnsi="Times New Roman"/>
          <w:sz w:val="28"/>
        </w:rPr>
        <w:t>иальной защиты населения РФ.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1.Социальный фонд РФ (понятие, функции). Фонд занятости (понятие, функции).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2.Фонд обязательного медицинского страхования (понятие, функции).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Министерство труда и социальной защиты населения. Понятие, функции. Основные</w:t>
      </w:r>
      <w:r>
        <w:rPr>
          <w:rFonts w:ascii="Times New Roman" w:hAnsi="Times New Roman"/>
          <w:sz w:val="28"/>
        </w:rPr>
        <w:t xml:space="preserve"> направления деятельности.</w:t>
      </w: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1.История образования и развития Министерства труда и социального развития населения в РФ.</w:t>
      </w: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2.Правовое регулирование деятельности Министерства труда и социальной защиты населения.</w:t>
      </w:r>
    </w:p>
    <w:p w:rsidR="00563B2A" w:rsidRDefault="00563B2A">
      <w:pPr>
        <w:rPr>
          <w:rFonts w:ascii="Times New Roman" w:hAnsi="Times New Roman"/>
          <w:sz w:val="28"/>
        </w:rPr>
      </w:pP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10. Центр занятости населения в РФ. Понятие </w:t>
      </w:r>
      <w:r>
        <w:rPr>
          <w:rFonts w:ascii="Times New Roman" w:hAnsi="Times New Roman"/>
          <w:sz w:val="28"/>
        </w:rPr>
        <w:t>безработицы и социальная поддержка безработных. Пособие по безработице. Социальные гарантии при сокращении численности или штата сотрудников.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1.Предпосылки создания центра занятости населения.</w:t>
      </w:r>
      <w:r>
        <w:rPr>
          <w:rFonts w:ascii="Times New Roman" w:hAnsi="Times New Roman"/>
          <w:sz w:val="25"/>
        </w:rPr>
        <w:t xml:space="preserve"> </w:t>
      </w:r>
    </w:p>
    <w:p w:rsidR="00563B2A" w:rsidRDefault="0088709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2.Безработица, как социальное явление в обществе. Причины и пр</w:t>
      </w:r>
      <w:r>
        <w:rPr>
          <w:rFonts w:ascii="Times New Roman" w:hAnsi="Times New Roman"/>
          <w:sz w:val="28"/>
        </w:rPr>
        <w:t>облемы роста безработицы.</w:t>
      </w:r>
    </w:p>
    <w:p w:rsidR="00563B2A" w:rsidRDefault="00563B2A">
      <w:pPr>
        <w:jc w:val="both"/>
        <w:rPr>
          <w:rFonts w:ascii="Times New Roman" w:hAnsi="Times New Roman"/>
          <w:sz w:val="28"/>
        </w:rPr>
      </w:pP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11. Фонд обязательного медицинского страхования в РФ (понятие, функции, полномочия).</w:t>
      </w: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1.История возникновения фонда обязательного медицинского страхования в России.</w:t>
      </w: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2.Проблемы обязательного медицинского страхования.</w:t>
      </w:r>
    </w:p>
    <w:p w:rsidR="00563B2A" w:rsidRDefault="00563B2A">
      <w:pPr>
        <w:rPr>
          <w:rFonts w:ascii="Times New Roman" w:hAnsi="Times New Roman"/>
          <w:sz w:val="28"/>
        </w:rPr>
      </w:pP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12.</w:t>
      </w:r>
      <w:r>
        <w:rPr>
          <w:rFonts w:ascii="Times New Roman" w:hAnsi="Times New Roman"/>
          <w:sz w:val="28"/>
        </w:rPr>
        <w:t xml:space="preserve"> Понятие и виды мер социальной поддержки в РФ. Целевая направленность.</w:t>
      </w: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1.Круг лиц, имеющих право на меры социальной поддержки.</w:t>
      </w:r>
    </w:p>
    <w:p w:rsidR="00563B2A" w:rsidRDefault="0088709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color w:val="333333"/>
          <w:sz w:val="28"/>
        </w:rPr>
        <w:t>Финансовое обеспечение мер социальной поддержки.</w:t>
      </w:r>
    </w:p>
    <w:p w:rsidR="00563B2A" w:rsidRDefault="00563B2A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63B2A" w:rsidRDefault="00563B2A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63B2A" w:rsidRDefault="00563B2A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63B2A" w:rsidRDefault="00563B2A">
      <w:pPr>
        <w:spacing w:line="23" w:lineRule="atLeast"/>
        <w:ind w:firstLine="851"/>
        <w:rPr>
          <w:rFonts w:ascii="Times New Roman" w:hAnsi="Times New Roman"/>
          <w:b/>
          <w:sz w:val="28"/>
        </w:rPr>
      </w:pPr>
    </w:p>
    <w:p w:rsidR="00563B2A" w:rsidRDefault="0088709D">
      <w:pPr>
        <w:spacing w:line="23" w:lineRule="atLeast"/>
        <w:ind w:firstLine="85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3.3 Промежуточная аттестация по дисциплине</w:t>
      </w:r>
    </w:p>
    <w:p w:rsidR="00563B2A" w:rsidRDefault="00563B2A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563B2A" w:rsidRDefault="0088709D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Вопросы к дифференцированному </w:t>
      </w:r>
      <w:r>
        <w:rPr>
          <w:rFonts w:ascii="Times New Roman" w:hAnsi="Times New Roman"/>
          <w:b/>
          <w:sz w:val="28"/>
        </w:rPr>
        <w:t>зачету по дисциплине «Организация работы органов и учреждений социальной защиты населения»:</w:t>
      </w:r>
    </w:p>
    <w:p w:rsidR="00563B2A" w:rsidRDefault="00563B2A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социальной защиты населения РФ.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Основные этапы формирования системы социальной защиты населения РФ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 xml:space="preserve">Основы правового регулирования социальной защиты </w:t>
      </w:r>
      <w:r>
        <w:rPr>
          <w:sz w:val="28"/>
        </w:rPr>
        <w:t>населения РФ.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Система государственных органов социального обеспечения населения в России.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Пенсионная система в России.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Источники финансирования пенсионных систем.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Министерство труда и социальной защиты РФ.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Органы исполнительной власти субъектов РФ в област</w:t>
      </w:r>
      <w:r>
        <w:rPr>
          <w:sz w:val="28"/>
        </w:rPr>
        <w:t>и социальной защиты населения.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Муниципальные органы социальной защиты.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Характеристика системы государственных органов по обеспечению занятости населения.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и содержание страхового стажа в РФ.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Способы определения страхового стажа.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Периоды трудовой дея</w:t>
      </w:r>
      <w:r>
        <w:rPr>
          <w:sz w:val="28"/>
        </w:rPr>
        <w:t>тельности, включаемые в страховой стаж.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Виды пенсий.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Особенности назначения пенсии отдельным категориям граждан.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Порядок и условия назначения страховой пенсии по старости.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Порядок и условия назначения пенсии по потере кормильца.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Порядок и условия назначени</w:t>
      </w:r>
      <w:r>
        <w:rPr>
          <w:sz w:val="28"/>
        </w:rPr>
        <w:t>я пенсии по инвалидности.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Виды досрочных пенсий.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и сущность материнского семейного капитала в России.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Распоряжение средствами материнского семейного капитала.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Социальные гарантии при сокращении численности или штата сотрудников.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безработицы</w:t>
      </w:r>
      <w:r>
        <w:rPr>
          <w:sz w:val="28"/>
        </w:rPr>
        <w:t xml:space="preserve"> в праве.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Порядок признания гражданина безработным.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Гарантии социальной поддержки безработных.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 xml:space="preserve">Пособие по безработице. 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и функции Фонда обязательного медицинского страхования РФ.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lastRenderedPageBreak/>
        <w:t xml:space="preserve">Понятие и содержание пособия по временной нетрудоспособности в связи </w:t>
      </w:r>
      <w:r>
        <w:rPr>
          <w:sz w:val="28"/>
        </w:rPr>
        <w:t>с уходом за ребёнком.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Социального фонда РФ.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пенсий как элемента социального обеспечения.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социальной пенсии.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и основные гарантии материнства и детства (пособия семьям с детьми).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Материнский (семейный) капитал как форма госуда</w:t>
      </w:r>
      <w:r>
        <w:rPr>
          <w:sz w:val="28"/>
        </w:rPr>
        <w:t>рственной поддержки семей, имеющих детей.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Понятие  охраны здоровья, медицинской помощи гражданам и ее осуществление.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Государственная система охраны здоровья населения и медицинской помощи гражданам.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Организация работы Федерального фонда обязательного медиц</w:t>
      </w:r>
      <w:r>
        <w:rPr>
          <w:sz w:val="28"/>
        </w:rPr>
        <w:t xml:space="preserve">инского страхования </w:t>
      </w:r>
    </w:p>
    <w:p w:rsidR="00563B2A" w:rsidRDefault="0088709D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Организация работы территориального фонда обязательного медицинского страхования</w:t>
      </w:r>
    </w:p>
    <w:p w:rsidR="00563B2A" w:rsidRDefault="0088709D">
      <w:pPr>
        <w:tabs>
          <w:tab w:val="left" w:pos="993"/>
        </w:tabs>
        <w:spacing w:line="23" w:lineRule="atLeast"/>
        <w:ind w:left="-709"/>
        <w:contextualSpacing/>
        <w:jc w:val="both"/>
        <w:rPr>
          <w:rFonts w:ascii="Times New Roman" w:hAnsi="Times New Roman"/>
          <w:sz w:val="28"/>
          <w:highlight w:val="yellow"/>
        </w:rPr>
      </w:pPr>
      <w:r>
        <w:rPr>
          <w:sz w:val="28"/>
        </w:rPr>
        <w:t xml:space="preserve">                33.Негосударственная система социальной защиты населения.</w:t>
      </w:r>
    </w:p>
    <w:p w:rsidR="00563B2A" w:rsidRDefault="00563B2A">
      <w:pPr>
        <w:tabs>
          <w:tab w:val="left" w:pos="993"/>
        </w:tabs>
        <w:spacing w:line="23" w:lineRule="atLeast"/>
        <w:ind w:left="720" w:hanging="360"/>
        <w:contextualSpacing/>
        <w:jc w:val="both"/>
        <w:rPr>
          <w:rFonts w:ascii="Times New Roman" w:hAnsi="Times New Roman"/>
          <w:sz w:val="28"/>
          <w:highlight w:val="yellow"/>
        </w:rPr>
      </w:pPr>
    </w:p>
    <w:p w:rsidR="00563B2A" w:rsidRDefault="00563B2A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63B2A" w:rsidRDefault="00563B2A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63B2A" w:rsidRDefault="00563B2A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63B2A" w:rsidRDefault="00563B2A">
      <w:pPr>
        <w:pStyle w:val="ac"/>
        <w:tabs>
          <w:tab w:val="left" w:pos="993"/>
        </w:tabs>
        <w:spacing w:line="23" w:lineRule="atLeast"/>
        <w:ind w:left="-709"/>
        <w:jc w:val="both"/>
        <w:rPr>
          <w:rFonts w:ascii="Times New Roman" w:hAnsi="Times New Roman"/>
          <w:sz w:val="28"/>
          <w:highlight w:val="yellow"/>
        </w:rPr>
      </w:pPr>
    </w:p>
    <w:sectPr w:rsidR="00563B2A">
      <w:footerReference w:type="default" r:id="rId7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09D" w:rsidRDefault="0088709D">
      <w:r>
        <w:separator/>
      </w:r>
    </w:p>
  </w:endnote>
  <w:endnote w:type="continuationSeparator" w:id="0">
    <w:p w:rsidR="0088709D" w:rsidRDefault="0088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B2A" w:rsidRDefault="0088709D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187E5B">
      <w:fldChar w:fldCharType="separate"/>
    </w:r>
    <w:r w:rsidR="00187E5B">
      <w:rPr>
        <w:noProof/>
      </w:rPr>
      <w:t>1</w:t>
    </w:r>
    <w:r>
      <w:fldChar w:fldCharType="end"/>
    </w:r>
  </w:p>
  <w:p w:rsidR="00563B2A" w:rsidRDefault="00563B2A">
    <w:pPr>
      <w:pStyle w:val="a8"/>
      <w:jc w:val="center"/>
    </w:pPr>
  </w:p>
  <w:p w:rsidR="00563B2A" w:rsidRDefault="00563B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09D" w:rsidRDefault="0088709D">
      <w:r>
        <w:separator/>
      </w:r>
    </w:p>
  </w:footnote>
  <w:footnote w:type="continuationSeparator" w:id="0">
    <w:p w:rsidR="0088709D" w:rsidRDefault="00887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3EE"/>
    <w:multiLevelType w:val="multilevel"/>
    <w:tmpl w:val="2E1C7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D9F3D54"/>
    <w:multiLevelType w:val="multilevel"/>
    <w:tmpl w:val="23E8E8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CCB"/>
    <w:multiLevelType w:val="multilevel"/>
    <w:tmpl w:val="9CA88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1A5F6011"/>
    <w:multiLevelType w:val="multilevel"/>
    <w:tmpl w:val="5E5A07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1DB864AD"/>
    <w:multiLevelType w:val="multilevel"/>
    <w:tmpl w:val="FB0E0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1F1A725F"/>
    <w:multiLevelType w:val="multilevel"/>
    <w:tmpl w:val="F7065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1FCD41AC"/>
    <w:multiLevelType w:val="multilevel"/>
    <w:tmpl w:val="4A4011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20482429"/>
    <w:multiLevelType w:val="multilevel"/>
    <w:tmpl w:val="C5501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2CA62781"/>
    <w:multiLevelType w:val="multilevel"/>
    <w:tmpl w:val="55923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34851825"/>
    <w:multiLevelType w:val="multilevel"/>
    <w:tmpl w:val="CFCC73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3AEC39E9"/>
    <w:multiLevelType w:val="multilevel"/>
    <w:tmpl w:val="DCD2F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1" w15:restartNumberingAfterBreak="0">
    <w:nsid w:val="3D261E31"/>
    <w:multiLevelType w:val="multilevel"/>
    <w:tmpl w:val="E2A80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41244382"/>
    <w:multiLevelType w:val="multilevel"/>
    <w:tmpl w:val="04082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45E77CA3"/>
    <w:multiLevelType w:val="multilevel"/>
    <w:tmpl w:val="B5A86B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46237433"/>
    <w:multiLevelType w:val="multilevel"/>
    <w:tmpl w:val="106C6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 w15:restartNumberingAfterBreak="0">
    <w:nsid w:val="4BAA0A54"/>
    <w:multiLevelType w:val="multilevel"/>
    <w:tmpl w:val="D5B07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52F8332A"/>
    <w:multiLevelType w:val="multilevel"/>
    <w:tmpl w:val="21647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7" w15:restartNumberingAfterBreak="0">
    <w:nsid w:val="62FF1D75"/>
    <w:multiLevelType w:val="multilevel"/>
    <w:tmpl w:val="A4641D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8" w15:restartNumberingAfterBreak="0">
    <w:nsid w:val="63823293"/>
    <w:multiLevelType w:val="multilevel"/>
    <w:tmpl w:val="F4723C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9" w15:restartNumberingAfterBreak="0">
    <w:nsid w:val="6C0C479B"/>
    <w:multiLevelType w:val="multilevel"/>
    <w:tmpl w:val="A3BE37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0" w15:restartNumberingAfterBreak="0">
    <w:nsid w:val="71D669EF"/>
    <w:multiLevelType w:val="multilevel"/>
    <w:tmpl w:val="A32EC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 w15:restartNumberingAfterBreak="0">
    <w:nsid w:val="72E762C1"/>
    <w:multiLevelType w:val="multilevel"/>
    <w:tmpl w:val="8E980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71192"/>
    <w:multiLevelType w:val="multilevel"/>
    <w:tmpl w:val="77E64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3" w15:restartNumberingAfterBreak="0">
    <w:nsid w:val="77990192"/>
    <w:multiLevelType w:val="multilevel"/>
    <w:tmpl w:val="C498B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4" w15:restartNumberingAfterBreak="0">
    <w:nsid w:val="7C9F2059"/>
    <w:multiLevelType w:val="multilevel"/>
    <w:tmpl w:val="5270E1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5" w15:restartNumberingAfterBreak="0">
    <w:nsid w:val="7D3D611E"/>
    <w:multiLevelType w:val="multilevel"/>
    <w:tmpl w:val="1BEED3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6" w15:restartNumberingAfterBreak="0">
    <w:nsid w:val="7D8F32BD"/>
    <w:multiLevelType w:val="multilevel"/>
    <w:tmpl w:val="8368A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7" w15:restartNumberingAfterBreak="0">
    <w:nsid w:val="7DAD1C4A"/>
    <w:multiLevelType w:val="multilevel"/>
    <w:tmpl w:val="16400C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24"/>
  </w:num>
  <w:num w:numId="2">
    <w:abstractNumId w:val="0"/>
  </w:num>
  <w:num w:numId="3">
    <w:abstractNumId w:val="19"/>
  </w:num>
  <w:num w:numId="4">
    <w:abstractNumId w:val="25"/>
  </w:num>
  <w:num w:numId="5">
    <w:abstractNumId w:val="11"/>
  </w:num>
  <w:num w:numId="6">
    <w:abstractNumId w:val="12"/>
  </w:num>
  <w:num w:numId="7">
    <w:abstractNumId w:val="13"/>
  </w:num>
  <w:num w:numId="8">
    <w:abstractNumId w:val="9"/>
  </w:num>
  <w:num w:numId="9">
    <w:abstractNumId w:val="3"/>
  </w:num>
  <w:num w:numId="10">
    <w:abstractNumId w:val="6"/>
  </w:num>
  <w:num w:numId="11">
    <w:abstractNumId w:val="10"/>
  </w:num>
  <w:num w:numId="12">
    <w:abstractNumId w:val="20"/>
  </w:num>
  <w:num w:numId="13">
    <w:abstractNumId w:val="7"/>
  </w:num>
  <w:num w:numId="14">
    <w:abstractNumId w:val="21"/>
  </w:num>
  <w:num w:numId="15">
    <w:abstractNumId w:val="22"/>
  </w:num>
  <w:num w:numId="16">
    <w:abstractNumId w:val="14"/>
  </w:num>
  <w:num w:numId="17">
    <w:abstractNumId w:val="18"/>
  </w:num>
  <w:num w:numId="18">
    <w:abstractNumId w:val="26"/>
  </w:num>
  <w:num w:numId="19">
    <w:abstractNumId w:val="4"/>
  </w:num>
  <w:num w:numId="20">
    <w:abstractNumId w:val="8"/>
  </w:num>
  <w:num w:numId="21">
    <w:abstractNumId w:val="17"/>
  </w:num>
  <w:num w:numId="22">
    <w:abstractNumId w:val="27"/>
  </w:num>
  <w:num w:numId="23">
    <w:abstractNumId w:val="23"/>
  </w:num>
  <w:num w:numId="24">
    <w:abstractNumId w:val="15"/>
  </w:num>
  <w:num w:numId="25">
    <w:abstractNumId w:val="5"/>
  </w:num>
  <w:num w:numId="26">
    <w:abstractNumId w:val="16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B2A"/>
    <w:rsid w:val="00187E5B"/>
    <w:rsid w:val="00563B2A"/>
    <w:rsid w:val="0088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A5AC2"/>
  <w15:docId w15:val="{76F71400-ED30-46BE-8221-3DE09290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customStyle="1" w:styleId="c4">
    <w:name w:val="c4"/>
    <w:basedOn w:val="a"/>
    <w:link w:val="c40"/>
    <w:pPr>
      <w:spacing w:beforeAutospacing="1" w:afterAutospacing="1"/>
    </w:pPr>
    <w:rPr>
      <w:rFonts w:ascii="Times New Roman" w:hAnsi="Times New Roman"/>
    </w:rPr>
  </w:style>
  <w:style w:type="character" w:customStyle="1" w:styleId="c40">
    <w:name w:val="c4"/>
    <w:basedOn w:val="1"/>
    <w:link w:val="c4"/>
    <w:rPr>
      <w:rFonts w:ascii="Times New Roman" w:hAnsi="Times New Roman"/>
    </w:rPr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6">
    <w:name w:val="Знак примечания1"/>
    <w:basedOn w:val="17"/>
    <w:link w:val="18"/>
    <w:rPr>
      <w:sz w:val="16"/>
    </w:rPr>
  </w:style>
  <w:style w:type="character" w:customStyle="1" w:styleId="18">
    <w:name w:val="Знак примечания1"/>
    <w:basedOn w:val="19"/>
    <w:link w:val="16"/>
    <w:rPr>
      <w:sz w:val="16"/>
    </w:rPr>
  </w:style>
  <w:style w:type="paragraph" w:customStyle="1" w:styleId="17">
    <w:name w:val="Основной шрифт абзаца1"/>
    <w:link w:val="19"/>
  </w:style>
  <w:style w:type="character" w:customStyle="1" w:styleId="19">
    <w:name w:val="Основной шрифт абзаца1"/>
    <w:link w:val="17"/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</w:style>
  <w:style w:type="character" w:customStyle="1" w:styleId="50">
    <w:name w:val="Заголовок 5 Знак"/>
    <w:link w:val="5"/>
    <w:rPr>
      <w:b/>
      <w:sz w:val="22"/>
    </w:rPr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c">
    <w:name w:val="toc 1"/>
    <w:next w:val="a"/>
    <w:link w:val="1d"/>
    <w:uiPriority w:val="39"/>
    <w:rPr>
      <w:b/>
      <w:sz w:val="28"/>
    </w:rPr>
  </w:style>
  <w:style w:type="character" w:customStyle="1" w:styleId="1d">
    <w:name w:val="Оглавление 1 Знак"/>
    <w:link w:val="1c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a6">
    <w:name w:val="annotation text"/>
    <w:basedOn w:val="a"/>
    <w:link w:val="a7"/>
    <w:rPr>
      <w:sz w:val="20"/>
    </w:rPr>
  </w:style>
  <w:style w:type="character" w:customStyle="1" w:styleId="a7">
    <w:name w:val="Текст примечания Знак"/>
    <w:basedOn w:val="1"/>
    <w:link w:val="a6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aa">
    <w:name w:val="annotation subject"/>
    <w:basedOn w:val="a6"/>
    <w:next w:val="a6"/>
    <w:link w:val="ab"/>
    <w:rPr>
      <w:b/>
    </w:rPr>
  </w:style>
  <w:style w:type="character" w:customStyle="1" w:styleId="ab">
    <w:name w:val="Тема примечания Знак"/>
    <w:basedOn w:val="a7"/>
    <w:link w:val="aa"/>
    <w:rPr>
      <w:b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</w:style>
  <w:style w:type="paragraph" w:customStyle="1" w:styleId="1e">
    <w:name w:val="Знак сноски1"/>
    <w:basedOn w:val="17"/>
    <w:link w:val="1f"/>
    <w:rPr>
      <w:vertAlign w:val="superscript"/>
    </w:rPr>
  </w:style>
  <w:style w:type="character" w:customStyle="1" w:styleId="1f">
    <w:name w:val="Знак сноски1"/>
    <w:basedOn w:val="19"/>
    <w:link w:val="1e"/>
    <w:rPr>
      <w:vertAlign w:val="superscript"/>
    </w:rPr>
  </w:style>
  <w:style w:type="paragraph" w:customStyle="1" w:styleId="Footnote1">
    <w:name w:val="Footnote"/>
    <w:link w:val="Footnote2"/>
    <w:pPr>
      <w:ind w:firstLine="851"/>
      <w:jc w:val="both"/>
    </w:pPr>
    <w:rPr>
      <w:sz w:val="22"/>
    </w:rPr>
  </w:style>
  <w:style w:type="character" w:customStyle="1" w:styleId="Footnote2">
    <w:name w:val="Footnote"/>
    <w:link w:val="Footnote1"/>
    <w:rPr>
      <w:sz w:val="22"/>
    </w:rPr>
  </w:style>
  <w:style w:type="paragraph" w:styleId="ae">
    <w:name w:val="Subtitle"/>
    <w:next w:val="a"/>
    <w:link w:val="af"/>
    <w:uiPriority w:val="11"/>
    <w:qFormat/>
    <w:pPr>
      <w:jc w:val="both"/>
    </w:pPr>
    <w:rPr>
      <w:i/>
    </w:rPr>
  </w:style>
  <w:style w:type="character" w:customStyle="1" w:styleId="af">
    <w:name w:val="Подзаголовок Знак"/>
    <w:link w:val="ae"/>
    <w:rPr>
      <w:i/>
    </w:rPr>
  </w:style>
  <w:style w:type="paragraph" w:styleId="af0">
    <w:name w:val="Balloon Text"/>
    <w:basedOn w:val="a"/>
    <w:link w:val="af1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f3">
    <w:name w:val="Заголовок Знак"/>
    <w:link w:val="af2"/>
    <w:rPr>
      <w:b/>
      <w:caps/>
      <w:sz w:val="40"/>
    </w:rPr>
  </w:style>
  <w:style w:type="paragraph" w:customStyle="1" w:styleId="1f0">
    <w:name w:val="Гиперссылка1"/>
    <w:link w:val="1f1"/>
    <w:rPr>
      <w:color w:val="0000FF"/>
      <w:u w:val="single"/>
    </w:rPr>
  </w:style>
  <w:style w:type="character" w:customStyle="1" w:styleId="1f1">
    <w:name w:val="Гиперссылка1"/>
    <w:link w:val="1f0"/>
    <w:rPr>
      <w:color w:val="0000FF"/>
      <w:u w:val="single"/>
    </w:rPr>
  </w:style>
  <w:style w:type="character" w:customStyle="1" w:styleId="40">
    <w:name w:val="Заголовок 4 Знак"/>
    <w:link w:val="4"/>
    <w:rPr>
      <w:b/>
    </w:rPr>
  </w:style>
  <w:style w:type="paragraph" w:customStyle="1" w:styleId="24">
    <w:name w:val="Основной шрифт абзаца2"/>
    <w:link w:val="2"/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43">
    <w:name w:val="Сетка таблицы4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3989</Words>
  <Characters>22743</Characters>
  <Application>Microsoft Office Word</Application>
  <DocSecurity>0</DocSecurity>
  <Lines>189</Lines>
  <Paragraphs>53</Paragraphs>
  <ScaleCrop>false</ScaleCrop>
  <Company/>
  <LinksUpToDate>false</LinksUpToDate>
  <CharactersWithSpaces>26679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Angelina</cp:lastModifiedBy>
  <cp:revision>2</cp:revision>
  <dcterms:created xsi:type="dcterms:W3CDTF">2024-05-23T07:39:00Z</dcterms:created>
  <dcterms:modified xsi:type="dcterms:W3CDTF">2024-05-23T07:39:00Z</dcterms:modified>
</cp:coreProperties>
</file>