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высшего образования</w:t>
      </w:r>
    </w:p>
    <w:p>
      <w:pPr>
        <w:pStyle w:val="Normal"/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«Тамбовский государственный университет имени Г.Р. Державина»</w:t>
      </w:r>
    </w:p>
    <w:p>
      <w:pPr>
        <w:pStyle w:val="Normal"/>
        <w:spacing w:lineRule="atLeast" w:line="23" w:before="0" w:after="0"/>
        <w:ind w:firstLine="567"/>
        <w:jc w:val="center"/>
        <w:rPr>
          <w:rFonts w:ascii="Times New Roman" w:hAnsi="Times New Roman" w:eastAsia="Calibri" w:cs="Times New Roman"/>
          <w:bCs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Cs/>
          <w:sz w:val="28"/>
          <w:szCs w:val="28"/>
          <w:lang w:eastAsia="ru-RU"/>
        </w:rPr>
        <w:t>Институт права и национальной безопасности</w:t>
      </w:r>
    </w:p>
    <w:p>
      <w:pPr>
        <w:pStyle w:val="Normal"/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Cs/>
          <w:sz w:val="28"/>
          <w:szCs w:val="28"/>
          <w:lang w:eastAsia="ru-RU"/>
        </w:rPr>
        <w:t xml:space="preserve">Кафедра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гражданского и арбитражного процесса </w:t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3318" w:leader="none"/>
        </w:tabs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ФОНД ОЦЕНОЧНЫХ СРЕДСТВ</w:t>
      </w:r>
    </w:p>
    <w:p>
      <w:pPr>
        <w:pStyle w:val="Normal"/>
        <w:tabs>
          <w:tab w:val="clear" w:pos="708"/>
          <w:tab w:val="left" w:pos="3318" w:leader="none"/>
        </w:tabs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по учебной дисциплине</w:t>
      </w:r>
    </w:p>
    <w:p>
      <w:pPr>
        <w:pStyle w:val="Normal"/>
        <w:tabs>
          <w:tab w:val="clear" w:pos="708"/>
          <w:tab w:val="left" w:pos="3318" w:leader="none"/>
        </w:tabs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3318" w:leader="none"/>
        </w:tabs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ru-RU"/>
        </w:rPr>
        <w:t>«Правовые споры и их сопровождение»</w:t>
      </w:r>
    </w:p>
    <w:p>
      <w:pPr>
        <w:pStyle w:val="Normal"/>
        <w:tabs>
          <w:tab w:val="clear" w:pos="708"/>
          <w:tab w:val="left" w:pos="3318" w:leader="none"/>
        </w:tabs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подготовки специалистов среднего звена по специальности</w:t>
      </w:r>
    </w:p>
    <w:p>
      <w:pPr>
        <w:pStyle w:val="Normal"/>
        <w:tabs>
          <w:tab w:val="clear" w:pos="708"/>
          <w:tab w:val="left" w:pos="3318" w:leader="none"/>
        </w:tabs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vertAlign w:val="subscript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«40.02.04 – Юриспруденция»</w:t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4358" w:leader="none"/>
        </w:tabs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Тамбов 2024</w:t>
      </w:r>
    </w:p>
    <w:p>
      <w:pPr>
        <w:pStyle w:val="Normal"/>
        <w:spacing w:lineRule="atLeast" w:line="23" w:before="0" w:after="0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  <w:r>
        <w:br w:type="page"/>
      </w:r>
    </w:p>
    <w:tbl>
      <w:tblPr>
        <w:tblpPr w:bottomFromText="0" w:horzAnchor="margin" w:leftFromText="180" w:rightFromText="180" w:tblpX="41" w:tblpY="172" w:topFromText="0" w:vertAnchor="text"/>
        <w:tblW w:w="984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53"/>
        <w:gridCol w:w="4589"/>
      </w:tblGrid>
      <w:tr>
        <w:trPr>
          <w:trHeight w:val="3594" w:hRule="atLeast"/>
        </w:trPr>
        <w:tc>
          <w:tcPr>
            <w:tcW w:w="5253" w:type="dxa"/>
            <w:tcBorders/>
          </w:tcPr>
          <w:p>
            <w:pPr>
              <w:pStyle w:val="Normal"/>
              <w:pageBreakBefore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  <w:lang w:eastAsia="ru-RU"/>
              </w:rPr>
              <w:t>ОДОБРЕН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на заседании кафедры гражданского и арбитражного процесса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highlight w:val="yellow"/>
                <w:lang w:eastAsia="ru-RU"/>
              </w:rPr>
              <w:t xml:space="preserve">«13» мая 2024 года 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highlight w:val="yellow"/>
                <w:lang w:eastAsia="ru-RU"/>
              </w:rPr>
              <w:t>протокол № 6.</w:t>
            </w: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3" w:before="0" w:after="0"/>
              <w:jc w:val="both"/>
              <w:outlineLvl w:val="0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 xml:space="preserve">Зав. кафедрой__________ </w:t>
            </w:r>
          </w:p>
          <w:p>
            <w:pPr>
              <w:pStyle w:val="Normal"/>
              <w:widowControl w:val="false"/>
              <w:spacing w:lineRule="atLeast" w:line="23" w:before="0" w:after="0"/>
              <w:ind w:firstLine="851"/>
              <w:jc w:val="both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3" w:before="0" w:after="0"/>
              <w:ind w:firstLine="851"/>
              <w:jc w:val="center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45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  <w:lang w:eastAsia="ru-RU"/>
              </w:rPr>
              <w:t>Разработан на основе Федерального государственного образовательного стандарта  среднего профессионального образования по специальности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  <w:lang w:eastAsia="ru-RU"/>
              </w:rPr>
              <w:t>40.02.04 - Юриспруденция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Директор Института права и национальной безопасности</w:t>
            </w:r>
          </w:p>
          <w:p>
            <w:pPr>
              <w:pStyle w:val="Normal"/>
              <w:widowControl w:val="false"/>
              <w:spacing w:lineRule="atLeast" w:line="23" w:before="0" w:after="0"/>
              <w:ind w:left="4820" w:firstLine="851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Д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 xml:space="preserve">________________ В.А. Шуняева </w:t>
            </w:r>
          </w:p>
        </w:tc>
      </w:tr>
    </w:tbl>
    <w:p>
      <w:pPr>
        <w:pStyle w:val="Normal"/>
        <w:spacing w:lineRule="atLeast" w:line="23" w:before="0" w:after="0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«___»_____________202__ года </w:t>
      </w:r>
    </w:p>
    <w:p>
      <w:pPr>
        <w:pStyle w:val="Normal"/>
        <w:spacing w:lineRule="atLeast" w:line="23" w:before="0" w:after="0"/>
        <w:ind w:firstLine="851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Составители: </w:t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Митрофанов Н.В., преподаватель и ассистент кафедры гражданского и арбитражного процесса </w:t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Эксперты:</w:t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highlight w:val="yellow"/>
        </w:rPr>
        <w:t>Свинцова Надежда Николаевна, Президент Адвокатской палаты Тамбовской области</w:t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highlight w:val="yellow"/>
          <w:lang w:eastAsia="ru-RU"/>
        </w:rPr>
        <w:t>Иванова Нелли Александровна, заведующий кафедрой гражданского права, к.ю.н., доцент, доцент кафедры гражданского права  Института права и национальной безопасности ТГУ имени Г.Р. Державина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Паспорт фонда оценочных средств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по учебной дисциплине</w:t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pBdr>
          <w:bottom w:val="single" w:sz="12" w:space="1" w:color="000000"/>
        </w:pBdr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Правовые споры и их сопровождение</w:t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40.02.04 - Юриспруденция</w:t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1.1 Требования к результатам освоения дисциплины, уровню содержания учебного курса и показателям оценки уровня освоения и освоенных компетенций в рамках дисциплины:</w:t>
      </w:r>
    </w:p>
    <w:p>
      <w:pPr>
        <w:pStyle w:val="Normal"/>
        <w:widowControl w:val="false"/>
        <w:spacing w:lineRule="atLeast" w:line="23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tbl>
      <w:tblPr>
        <w:tblW w:w="10477" w:type="dxa"/>
        <w:jc w:val="left"/>
        <w:tblInd w:w="-5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517"/>
        <w:gridCol w:w="852"/>
        <w:gridCol w:w="1708"/>
        <w:gridCol w:w="2240"/>
        <w:gridCol w:w="1700"/>
        <w:gridCol w:w="1459"/>
      </w:tblGrid>
      <w:tr>
        <w:trPr>
          <w:trHeight w:val="557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 (освоенные умения, усвоенные знания)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Cs/>
                <w:sz w:val="24"/>
                <w:szCs w:val="24"/>
                <w:lang w:eastAsia="ru-RU"/>
              </w:rPr>
              <w:t>Уровень освоения темы</w:t>
            </w:r>
          </w:p>
        </w:tc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Наименование контрольно-оценочного средства</w:t>
            </w:r>
          </w:p>
        </w:tc>
      </w:tr>
      <w:tr>
        <w:trPr>
          <w:trHeight w:val="679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ind w:firstLine="851"/>
              <w:jc w:val="both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ind w:left="113" w:right="113" w:firstLine="851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ind w:firstLine="851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ind w:firstLine="851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>
        <w:trPr>
          <w:trHeight w:val="451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990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Уметь: применять на практике нормы гражданского и гражданско-процессуального права; применять нормативные правовые акты при разрешении практических ситуаций;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Знать: Гражданский кодекс Российской Федерации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Гражданско-процессуальный кодекс Российской Федерации; формы защиты гражданских прав; способы защиты гражданских прав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Тема 1. Основные способы и формы защиты гражданских прав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1 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Знает понятие и основные виды способов защиты гражданских прав;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Умеет применять юридическую терминологию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4150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  <w:lang w:eastAsia="ru-RU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Знает понятие и основные виды форм защиты гражданских прав; сущность судебной формы защиты;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толковать нормативные правовые акты в сфере гражданских и гражданских процессуальных отношений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1974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Уметь: применять на практике нормы гражданского и гражданско-процессуального права; оказывать правовую помощь с целью восстановления нарушенных гражданских прав;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Знать: основные гражданские споры; особенности рассмотрения отдельных категорий споров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Тема 2.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Особенности рассмотрения и разрешения споров, возникающих из гражданских отношений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понятие гражданских отношений;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анализировать гражданские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3670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ind w:firstLine="142"/>
              <w:jc w:val="both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особенности рассмотрения гражданских споров;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применять нормы Гражданского кодекса РФ на практике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  <w:tab w:val="left" w:pos="993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2679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Уметь: применять на практике нормы семейного и гражданско-процессуального права; оказывать правовую помощь с целью восстановления нарушенных семейных прав;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Знать: основные семейные споры; особенности рассмотрения отдельных категорий споров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  <w:tab/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3.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Особенности рассмотрения и разрешения споров, возникающих из семейных отношений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понятие семейных отношений;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анализировать семейные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Проверка решенных практических задач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2880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  <w:lang w:eastAsia="ru-RU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особенности рассмотрения семейных споров;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применять нормы Семейного кодекса РФ на практике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1300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Уметь: применять на практике нормы трудового и гражданско-процессуального права; оказывать правовую помощь с целью восстановления нарушенных трудовых прав;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Знать: основные трудовых споры; особенности рассмотрения отдельных категорий споров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4.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Особенности рассмотрения и разрешения споров, возникающих из трудовых отношений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понятие трудовых отношений;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анализировать трудовые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shd w:fill="FFFFFF" w:val="clear"/>
                <w:lang w:eastAsia="ru-RU"/>
              </w:rPr>
              <w:t>Проверка решенных практических задач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630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ind w:firstLine="142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особенности рассмотрения трудовых споров;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применять нормы Трудового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>Проверка правильного оформления составленного  документа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 кодекса РФ на практике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  <w:tab w:val="left" w:pos="993" w:leader="none"/>
              </w:tabs>
              <w:spacing w:before="0"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3010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Уметь: применять на практике нормы земельного и гражданско-процессуального права; оказывать правовую помощь с целью восстановления нарушенных земельных прав;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Знать: основные земельные споры; особенности рассмотрения отдельных категорий споров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5.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Особенности рассмотрения и разрешения споров, возникающих из земельных отношений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понятие земельных отношений;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анализировать земельные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2591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  <w:lang w:eastAsia="ru-RU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особенности рассмотрения земельных споров;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применять нормы Земельного кодекса РФ на практике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1935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Уметь: применять на практике нормы земельного и гражданско-процессуального права; оказывать правовую помощь с целью восстановления нарушенных экологических прав;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Знать: основные экологические споры; особенности рассмотрения отдельных категорий споров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7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ab/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6.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Особенности рассмотрения и разрешения споров, возникающих из экологических отношений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понятие экологических отношений;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анализировать экологические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360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ind w:firstLine="142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27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особенности рассмотрения земельных споров;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применять нормы Федерального закона «Об охране окружающей среды» на практике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  <w:tab w:val="left" w:pos="993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3533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Уметь: применять на практике нормы жилищного и гражданско-процессуального права; оказывать правовую помощь с целью восстановления нарушенных жилищных прав;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Знать: основные жилищные споры; особенности рассмотрения отдельных категорий споров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7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ab/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7.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Особенности рассмотрения и разрешения споров, возникающих из жилищных отношений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понятие жилищных отношений;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анализировать жилищные правоотношения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Оценивается роль и участие в проведенной деловой игре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3368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27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Знает особенности рассмотрения жилищных споров;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Умеет применять нормы Жилищного кодекса РФ на практике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  <w:tab w:val="left" w:pos="993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4269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применять нормативные правовые акты при разрешении практических ситуаций; оказывать правовую помощь с целью восстановления нарушенных прав;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Знать: основные признаки публично-правового спора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7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8.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Публично-правовой спор: понятие, признаки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Знает понятие публично-правового спора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Умеет анализировать основные научные подходы к рассматриваемому вопросу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>Проверка правильного оформления составленного  документа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3045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ind w:firstLine="142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27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Знает основные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признаки публично-правового спора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Умеет</w:t>
            </w: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 применять нормативные правовые акты при разрешении практических ситуаций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  <w:tab w:val="left" w:pos="993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2966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Уметь: обращаться в суд с административным исковым заявлением; определять состав лиц, участвующих в деле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Знать: основные виды публично-правовых споров; особенности их рассмотрения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9.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Виды публично-правовых споров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Знает основные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виды публично-правовых споров и особенности их рассмотрения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Умеет</w:t>
            </w: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 определять состав лиц, участвующих в публично-правовом споре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роверка письменн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ого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я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по составлению сравнительной таблицы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558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  <w:lang w:eastAsia="ru-RU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27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Знает основные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признаки публично-правового спора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Умеет</w:t>
            </w: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 применять нормативные правовые акты при разрешении практических ситуаций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3675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Уметь: определять подсудность административных дел; анализировать положения КАС РФ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Знать: основные разновидности публично-правовых споров, рассматриваемых в судебном и досудебном порядке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10.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Рассмотрение и разрешение публично-правовых споров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Знает порядок рассмотрения и разрешения 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публично-правовых споров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Умеет</w:t>
            </w: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 применять нормативные правовые акты при разрешении практических ситуаций в сфере административного судопроизводства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2844" w:hRule="exac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Знает систему судов общей юрисдикции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Умеет</w:t>
            </w: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 определять подсудность административных дел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3962" w:hRule="exac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Уметь: применять нормативные правовые акты при урегулировании досудебного спора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Знать: понятие и основные разновидности </w:t>
            </w: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альтернативных способов разрешения споров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11.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Особенности альтернативных способов разрешения споров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Знает отличия судебного примирения от медиации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применять нормативные правовые акты при урегулировании спора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>роверка письменн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>ого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 xml:space="preserve"> задани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>я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 xml:space="preserve">по составлению сравнительной таблицы 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3941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Знает основной порядок проведения альтернативных способов разрешения споров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Умеет применять Федеральный закон «Об альтернативной процедуре урегулирования споров с участием посредника» на практике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2244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Уметь: определять вид судопроизводства, в котором надлежит рассматривать дело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Знать: полномочия юриста</w:t>
            </w: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 в судебном процессе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необходимые требования для участия в конкретном виде судопроизводства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12.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Участие юриста в различных видах судопроизводства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>Знает разновидности судопроизводства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применять положения процессуальных кодексов на практике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>Проверка правильного оформления составленного  документа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3987" w:hRule="exac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>Знает полномочия юриста в судебном процессе</w:t>
            </w:r>
          </w:p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пользоваться основными процессуальными правами истца и ответчика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3270" w:hRule="exac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Уметь: готовить учредительные документы организации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Знать: основные способы защиты юристом имущественных и неимущественных прав организаций; особенности деятельности юриста по юридическому обслуживанию некоммерческих организаций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 13.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Деятельность юриста по юридическому обслуживанию субъектов предпринимательской деятельности и некоммерческих организаций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Знает способы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защиты юристом имущественных и неимущественных прав организаций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Умеет готовить процессуальные и иные документы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>Проверка правильного оформления составленных  документов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3805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23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Знает особенности деятельности юриста по юридическому обслуживанию некоммерческих организаций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Умеет применять нормативные правовые акты при сдаче налоговой и бухгалтерской отчетности организации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3554" w:hRule="exac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Уметь: применять на практике основные профессионально ориентированные морально-этические принципы и норм (правил), в своей совокупности образующие нравственные стандарты поведения (деятельности), характерные для представителей определенных профессий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Знать: понятие этики; основные этические правила поведения во взаимоотношениях с клиентами; коллегами; государственными органами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2</w:t>
              <w:tab/>
              <w:t>ОК 3</w:t>
              <w:tab/>
              <w:t xml:space="preserve">ОК 4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ОК 6</w:t>
              <w:tab/>
              <w:t>ОК 7</w:t>
              <w:tab/>
              <w:t>ОК 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ПК 1.1</w:t>
              <w:tab/>
              <w:t>ПК 1.2</w:t>
              <w:tab/>
              <w:t>ПК 1.3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 14.</w:t>
            </w:r>
          </w:p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Профессиональная этика юриста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Знает понятие этики и принципы поведения юриста в отношении с доверителями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Умеет применять нормативные правовые акты при взаимодействии с клиентами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  <w:shd w:fill="FFFFFF" w:val="clear"/>
                <w:lang w:eastAsia="ru-RU"/>
              </w:rPr>
              <w:t>Проверка решенных практических задач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>
        <w:trPr>
          <w:trHeight w:val="3087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Знает этические правила поведения с коллегами; во взаимоотношениях с судом и другими правоприменительными органами; этические основы судебных прений;</w:t>
              <w:br/>
              <w:t>Умеет применять нормативные правовые акты при совершении процессуальных действий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3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b/>
          <w:b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b/>
          <w:b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b/>
          <w:b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tLeast" w:line="23" w:before="0" w:after="0"/>
        <w:ind w:firstLine="851"/>
        <w:jc w:val="both"/>
        <w:rPr>
          <w:rFonts w:ascii="Times New Roman" w:hAnsi="Times New Roman" w:eastAsia="Calibri" w:cs="Times New Roman"/>
          <w:b/>
          <w:b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Формы промежуточной аттестации по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учебной дисциплине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ШКАЛА ОЦЕНИВАНИЯ</w:t>
      </w:r>
    </w:p>
    <w:tbl>
      <w:tblPr>
        <w:tblW w:w="5000" w:type="pct"/>
        <w:jc w:val="left"/>
        <w:tblInd w:w="-42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1823"/>
        <w:gridCol w:w="1818"/>
        <w:gridCol w:w="1819"/>
        <w:gridCol w:w="1919"/>
        <w:gridCol w:w="1976"/>
      </w:tblGrid>
      <w:tr>
        <w:trPr/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Оценка /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Уровень сформированности компетенций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Отлично/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 Высокий (превосходный) уровень сформированности компетенций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Хорошо /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Повышенный (продвинутый) уровень сформированности компетенций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Удовлетворительно / Пороговый (базовый) уровень сформированности компетенций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Неудовлетворительно / Компетенции не сформированы</w:t>
            </w:r>
          </w:p>
        </w:tc>
      </w:tr>
      <w:tr>
        <w:trPr/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851" w:leader="none"/>
                <w:tab w:val="left" w:pos="1134" w:leader="none"/>
              </w:tabs>
              <w:ind w:left="0" w:hanging="0"/>
              <w:outlineLvl w:val="0"/>
              <w:rPr>
                <w:b/>
                <w:b/>
                <w:lang w:eastAsia="ru-RU"/>
              </w:rPr>
            </w:pPr>
            <w:r>
              <w:rPr>
                <w:b/>
                <w:lang w:eastAsia="ru-RU"/>
              </w:rPr>
              <w:t>Качество решения практических задач и  рассмотрения спорных правовых ситуаций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Изложение материала логично, грамотно, без ошибок; свободное владение профессиональной терминологией; умение высказывать и обосновать свои суждения; учащийся дает четкий, полный, правильный ответ на теоретические вопросы; обоснование ответа в соответствии с действующим законодательством; учащийся организует связь теории с практикой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учащийся грамотно излагает материал; ориентируется в материале, владеет профессиональной терминологией, осознанно применяет теоретические знания для решения кейса,  но содержание и форма ответа имеют отдельные неточности; обоснование ответа в соответствии с действующим законодательством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 правильный, полный, с незначительными неточностями или недостаточно полный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Учащийся излагает материал неполно, непоследовательно, допускает неточности в определении понятий, в применении знаний для решения кейса, не может доказательно обосновать свои суждения;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обнаруживается недостаточно глубокое понимание изученного материала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Отсутствуют необходимые теоретические знания; допущены ошибки в определении понятий, искажен их смысл, не решен кейс;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ответе учащийся проявляется незнание основного материала учебной программы, допускаются грубые ошибки в изложении, не может применять  знания для решения кейса</w:t>
            </w:r>
          </w:p>
        </w:tc>
      </w:tr>
      <w:tr>
        <w:trPr/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851" w:leader="none"/>
                <w:tab w:val="left" w:pos="1134" w:leader="none"/>
              </w:tabs>
              <w:ind w:left="0" w:hanging="0"/>
              <w:outlineLvl w:val="0"/>
              <w:rPr>
                <w:b/>
                <w:b/>
                <w:lang w:eastAsia="ru-RU"/>
              </w:rPr>
            </w:pPr>
            <w:r>
              <w:rPr>
                <w:b/>
                <w:lang w:eastAsia="ru-RU"/>
              </w:rPr>
              <w:t>Критерии оценки практического задания по составлению процессуальных документов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Знает форму и содержание составления различных юридических документов; умеет анализировать и давать оценку составленным юридическим документам,  определять правовые последствия несоблюдения требований, предусмотренных для отдельных видов юридических документов; владеет навыками по составлению юридических документов с использованием различных стилей изложения материала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Знает форму и содержание составления основных юридических документов (исковые заявления, заявления, жалобы); умеет анализировать и определять правовые последствия несоблюдения требований, предусмотренных для основных юридических документов; владеет навыками по составлению юридических документов с использованием различных стилей изложения материала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Слабо знает основные требования, предъявляемые для составления исковых заявлений, жалоб; показывает слабые умения анализа составленных юридических документов,  определения правовых последствия несоблюдения требований, предусмотренных для юридических документов; слабо владеет навыками по составлению юридических документов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знает основных требований, предъявляемых для составления исковых заявлений, жалоб; не проявляет умений анализа составленных юридических документов,  правовых последствий несоблюдения требований, предусмотренных для юридических документов; не владеет навыками по составлению юридических документов</w:t>
            </w:r>
          </w:p>
        </w:tc>
      </w:tr>
      <w:tr>
        <w:trPr/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851" w:leader="none"/>
                <w:tab w:val="left" w:pos="1134" w:leader="none"/>
              </w:tabs>
              <w:ind w:left="0" w:hanging="0"/>
              <w:outlineLvl w:val="0"/>
              <w:rPr>
                <w:b/>
                <w:b/>
                <w:lang w:eastAsia="ru-RU"/>
              </w:rPr>
            </w:pPr>
            <w:r>
              <w:rPr>
                <w:b/>
                <w:lang w:eastAsia="ru-RU"/>
              </w:rPr>
              <w:t>Критерии оценки участия в деловой игре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Учащийся участвует в деловой игре, выполняет свою роль, дает верные, грамотные обоснованные ответы с точки зрения правовой науки и действующего российского законодательства, является лидером команды, проявляет активность, проявляется сформированность выявленных в игре профессиональных навыков и умений, умеет быстро и адекватно ориентироваться в ситуации неопределенности, находить различные пути решения, подходить к работе творчески, опираясь при этом на новейшие научные исследования и действующее российское законодательство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Учащийся участвует в деловой игре, выполняет свою роль, дает грамотные обоснованные ответы, хорошо ориентируется в правовом и научном материале, но учащийся не может быстро ориентироваться в ситуации и обосновать пути решения проблемных ситуаций, при этом отсутствует творческий подход к выполнению задания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Учащийся участвует в деловой игре, выполняет свою роль, но не может быстро и адекватно ориентироваться в ситуации, не находит пути решения поставленной проблемы, не ориентируется в научном и правовом материале по заявленной теме, не может выразить собственную точку зрения по заявленной проблеме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Учащийся не участвует в деловой игре, занимает пассивную позицию</w:t>
            </w:r>
          </w:p>
        </w:tc>
      </w:tr>
      <w:tr>
        <w:trPr/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851" w:leader="none"/>
                <w:tab w:val="left" w:pos="1134" w:leader="none"/>
              </w:tabs>
              <w:ind w:left="0" w:hanging="0"/>
              <w:outlineLvl w:val="0"/>
              <w:rPr>
                <w:b/>
                <w:b/>
                <w:lang w:eastAsia="ru-RU"/>
              </w:rPr>
            </w:pPr>
            <w:r>
              <w:rPr>
                <w:b/>
                <w:lang w:eastAsia="ru-RU"/>
              </w:rPr>
              <w:t>Критерии оценки выполнения практического задания по составлению таблицы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Практическое задание выполнено полностью без ошибок и недочетов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Практическое задание выполнено полностью, но при наличии в нем не более одной негрубой ошибки и одного недочета, не более двух недочетов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выполнено не менее 2/3 всего практического задания или допущено не более одной грубой ошибки и двух недочетов, не более одной грубой и одной негрубой ошибки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выполнено менее 2/3 всего практического задания</w:t>
            </w:r>
          </w:p>
        </w:tc>
      </w:tr>
      <w:tr>
        <w:trPr/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851" w:leader="none"/>
                <w:tab w:val="left" w:pos="1134" w:leader="none"/>
              </w:tabs>
              <w:ind w:left="0" w:hanging="0"/>
              <w:outlineLvl w:val="0"/>
              <w:rPr>
                <w:b/>
                <w:b/>
                <w:lang w:eastAsia="ru-RU"/>
              </w:rPr>
            </w:pPr>
            <w:r>
              <w:rPr>
                <w:b/>
                <w:lang w:eastAsia="ru-RU"/>
              </w:rPr>
              <w:t>Качество ответов на вопросы дифференцированного зачета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Систематизированные, глубокие и полные знания по всем разделам дисциплины, а также по основным вопросам, выходящим за пределы учебной программы; точное использование научной терминологии систематически грамотное и логически правильное изложение ответа на вопросы; безупречное владение инструментарием учебной дисциплины, умение его эффективно использовать в постановке научных и практических задач; выраженная способность самостоятельно и творчески решать сложные проблемы и нестандартные ситуации; полное и глубокое усвоение основной и дополнительной литературы, рекомендованной учебной программой по дисциплине; умение ориентироваться в теориях, концепциях и направлениях дисциплины и давать им критическую оценку, используя научные достижения других дисциплин; творческая самостоятельная работа на практических/семинарских/ лабораторных занятиях, активное участие в групповых обсуждениях, высокий уровень культуры исполнения заданий; высокий уровень сформированности компетенций.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Достаточно полные и систематизированные знания по дисциплине; умение ориентироваться в основном теориях, концепциях и направлениях дисциплины и давать им критическую оценку; использование научной терминологии, лингвистически и логически правильное изложение ответа на вопросы, умение делать обоснованные выводы; владение инструментарием по дисциплине, умение его использовать в постановке и решении научных и профессиональных задач; усвоение основной и дополнительной литературы, рекомендованной учебной программой по дисциплине; самостоятельная работа на практических занятиях, участие в групповых обсуждениях, высокий уровень культуры исполнения заданий; средний уровень компетенций.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Достаточный минимальный объем знаний по дисциплине; усвоение основной литературы, рекомендованной учебной программой; умение ориентироваться в основных теориях, концепциях и направлениях по дисциплине и давать им оценку; использование научной терминологии, стилистическое и логическое изложение ответа на вопросы, умение делать выводы без существенных ошибок; владение инструментарием учебной дисциплины, умение его использовать в решении типовых задач; умение под руководством преподавателя решать стандартные задачи; работа под руководством преподавателя на практических занятиях, допустимый уровень культуры исполнения заданий; достаточный минимальный уровень компетенций.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Фрагментарные знания по дисциплине; отказ от ответа (выполнения письменной работы); знание отдельных источников, рекомендованных учебной программой по дисциплине; неумение использовать научную терминологию; наличие грубых ошибок; низкий уровень культуры исполнения заданий; низкий уровень сформированности компетенций.</w:t>
            </w:r>
          </w:p>
        </w:tc>
      </w:tr>
    </w:tbl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2.1 Комплект материалов для проведения практических занятий, </w:t>
      </w:r>
      <w:r>
        <w:rPr>
          <w:rFonts w:eastAsia="Calibri" w:cs="Times New Roman" w:ascii="Times New Roman" w:hAnsi="Times New Roman"/>
          <w:b/>
          <w:sz w:val="24"/>
          <w:szCs w:val="24"/>
        </w:rPr>
        <w:t>по оценке результатов самостоятельной  работы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№1.</w:t>
      </w:r>
      <w:r>
        <w:rPr>
          <w:rFonts w:ascii="Times New Roman" w:hAnsi="Times New Roman"/>
          <w:sz w:val="24"/>
        </w:rPr>
        <w:t xml:space="preserve"> РЕШЕНИЕ ЗАДАЧ.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Задача № 1. После развода Иванов не предъявлял исковых требований о взыскании алиментов со своей бывшей супруги на содержание общего несовершеннолетнего ребенка, так как имел собственный бизнес и справлялся самостоятельно. Спустя пять лет, когда он потребовал средства на содержание ребенка, бывшая супруга заявила, что Иванов пропустил срок исковой давности, в связи с чем, исковое заявление не будет удовлетворено и обращаться с требованием о взыскании алиментов необходимо было раньше.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Установлен ли срок исковой давности для требований, вытекающих из семейных отношений? 2. Удовлетворит ли суд исковое заявление Иванова о взыскании алиментов на содержание ребенка?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Задача № 2. Алтуфьев Денис совершил кражу телевизора. За данное преступление, согласно ч. 1 ст. 158 УК РФ суд назначил наказание в виде лишения свободы на срок до двух лет. Жена Алтуфьева, после вступления приговора суда в законную силу обратилась в орган записи актов гражданского состояния с заявлением о расторжении брака и получила отказ.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Правомерно ли поступил орган записи актов гражданского состояния? 2. К какому наказанию должно быть приговорено лицо за совершение преступления, для подачи заявления о расторжении брака одним супругом?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Задача № 3. Между Андреем и Викторией был заключен брак. Андрей уехал в командировку и пропал без вести. Спустя пять лет Виктория смирилась с гибелью мужа и вступила в новый брак с Антоном. Через месяц после заключения нового брака Андрей вернулся домой. Виктория и Андрей захотели восстановить брак и обратились в суд с заявлением о восстановлении ранее заключенного брака.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Как должен поступить судья? 2. Что необходимо сделать Андрею и Виктории для восстановления предыдущего брака? 3. С какого момента брак будет считаться восстановленным?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Задача № 4. Татьяна обратилась в суд с исковым заявлением о взыскании дополнительных расходов в размере 5000 рублей в месяц на содержание несовершеннолетней дочери Жанны. Несмотря на тот факт, что отец Жанны Никита уплачивает алименты в твердой денежной суммы в размере 10 000 рублей в месяц Татьяна считает, что этих денег маловато. Тем более дочь скоро будет поступать в колледж, где нет бюджетных мест, да и занятия по плаванию тоже являются платными. Никита заявил, что поскольку является индивидуальным предпринимателем и доход не стабилен, новое обременение он потянуть не сможет, а дочери всегда и так помогал дополнительно. Суд отказал в удовлетворении искового заявления Татьяны.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Правильно ли поступил суд? 2. В каких случаях можно требовать взыскания дополнительных расходов на содержание несовершеннолетнего ребенка? 3. За какой период можно взыскать дополнительные расходы? Какие при этом обстоятельства будут учитываться судом?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Задача № 5. Родители девятилетнего Покрышкина Ивана погибли при таинственных обстоятельствах. Его дальний родственник, троюродный дядя Пронин Геннадий усыновил Ивана. В процессе установления процедуры усыновления следствием было выяснено, что родителей убили по заказу криминального авторитета, являющегося конкурентом по бизнесу, которым ранее занимались Покрышкины. С целью защиты интересов ребенка и с учетом сложившихся обстоятельств Геннадий попросил суд изменить фамилию, имя, отчество, дату и место рождения Ивана.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Какое решение должен вынести суд? 2. Когда допускается изменение даты и места рождения усыновленного ребенка? 3. Изменится ли ваш ответ, если Иван станет десятилетним ребенком?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№2.</w:t>
      </w:r>
      <w:r>
        <w:rPr>
          <w:rFonts w:ascii="Times New Roman" w:hAnsi="Times New Roman"/>
          <w:sz w:val="24"/>
        </w:rPr>
        <w:t xml:space="preserve"> РЕШЕНИЕ ЗАДАЧ.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Задача № 1. На завод обратились с заявлением о приеме на работу: подросток 15 лет, окончивший 9 классов; военнослужащий, демобилизованный из вооруженных сил; молодой специалист, направленный на работу на должность инженера-технолога после окончания ВУЗа. Все они в качестве работников ранее не работали.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Какие документы должны представить эти лица при поступлении на работу? 2. Как оформляется прием на работу?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Задача № 2. Супруга инженера Попова обратилась к директору АО «Восход», где он работал, и просила оказать воздействие на ее мужа, который пропивает почти всю заработную плату. Директор распорядился заработную плату Попова выдавать ежемесячно не ему, а его супруге. Узнав об этом, Попов обратился в комиссию по трудовым спорам (КТС) с требованием отменить это распоряжение, т.к. в организации работает он, а не его супруга.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Может ли быть ограничена трудовая правоспособность работника при изложенных обстоятельствах? 2. Как решить этот спор?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Задача № 3. Инженер Капустин и экономист Иванова были предупреждены о предстоящей реорганизации предприятия, об их увольнении, т.к. нет возможности предоставить им новое место работы на том же предприятии. Инженер Капустин, считая, что увольнение в связи с сокращением штатов скомпрометирует его как специалиста, просил уволить его по собственному желанию. Экономист Иванова была уволена в связи с сокращением штатов.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Какими правами, льготами и компенсациями будут пользоваться указанные работники? Задачу необходимо решать со ссылками на соответствующие статьи Трудового кодекса РФ.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Задача № 4. В городской библиотеке г. Самары работодатель заключил с работниками библиотеки  договор о полной коллективной (бригадной) материальной ответственности. Среди работников были лица в возрасте до 18 лет. По результатам ревизии выявилась недостача. Работодатель, установив размеры причиненного ущерба, распорядился взыскать с работников суммы причиненного ущерба.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Что понимается под материальной ответственностью работника? При каких условиях она возникает? 2. Дайте определение полной материальной ответственности. В каких случаях работник обязан возместить работодателю причиненный ущерб в полном размере? 3. Что понимается под коллективной (бригадной)  материальной ответственностью? В каких случаях заключается договор о полной коллективной (бригадной) материальной ответственности?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Задача № 5. Закурнаева обратилась в суд с иском к государственному бюджетному образовательному учреждению среднего профессионального образования «Кондитерский колледж № 15»  о восстановлении на работе, взыскании среднего заработка за дни вынужденного прогула, компенсации морального вреда и судебных расходов.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Свои требования она мотивировала тем, что работала у ответчика с 23.07.2009 года в должности сторожа 1 разряда. Приказом № 153 от 03.05.2012 года уволена с 04.05.2012 года по п. 13 ч. 1 ст. 83 ТК РФ как имевшая погашенную судимость по приговору городского суда от 27.02.2003 года по ч. 1 ст. 111 УК РФ. С увольнением Закурнаева была не согласна, так как она, работая сторожем, не осуществляла педагогической деятельности, с детьми не общалась. Полагает, что в отношении обслуживающего персонала каких-либо ограничений и запретов на занятие трудовой деятельности в государственном образовательном учреждении и имеющим (имевшим) судимость трудовым законодательством не предусмотрено. Поскольку, она была уволена незаконно, просит восстановить ее на работе сторожем 1 разряда, взыскать с ответчика средний заработок за дни вынужденного прогула, компенсацию морального вреда и судебные расходы за оказание юридической помощи.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 материалов дела следует и установлено судом первой инстанции, что Закурнаева уволена ответчиком на основании письма отдела МВД России по N-району от 11.04.2012 года.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Приговором городского суда N-края от 27.02.2003 года Закурнаева была осуждена по ч. 1 ст. 111 УК РФ (за умышленное причинение тяжкого вреда здоровью, опасного для жизни человека) к 4 годам лишения свободы условно с испытательным сроком на 2 года, в настоящее время судимость погашена. В соответствии с главой 16 Уголовного кодекса Российской Федерации преступление, предусмотренное ст. 111 УК РФ, относится к преступлениям против жизни и здоровья.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Какие особенности предусматривает ТК РФ при прекращении трудового договора с отдельными категориями работников? Перечислите их. 2.Для чего ТК РФ устанавливает ограничения на занятия некоторыми видами деятельности? Перечислите возможные примеры таких ограничений.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№3.</w:t>
      </w:r>
      <w:r>
        <w:rPr>
          <w:rFonts w:ascii="Times New Roman" w:hAnsi="Times New Roman"/>
          <w:sz w:val="24"/>
        </w:rPr>
        <w:t xml:space="preserve"> ПРОВЕДЕНИЕ ДЕЛОВОЙ ИГРЫ.</w:t>
      </w:r>
    </w:p>
    <w:p>
      <w:pPr>
        <w:pStyle w:val="ListParagraph"/>
        <w:ind w:left="0" w:firstLine="567"/>
        <w:jc w:val="both"/>
        <w:rPr/>
      </w:pPr>
      <w:r>
        <w:rPr/>
      </w:r>
    </w:p>
    <w:p>
      <w:pPr>
        <w:pStyle w:val="ListParagraph"/>
        <w:ind w:left="0" w:firstLine="567"/>
        <w:jc w:val="both"/>
        <w:rPr/>
      </w:pPr>
      <w:r>
        <w:rPr/>
        <w:t>План занятия:</w:t>
      </w:r>
    </w:p>
    <w:p>
      <w:pPr>
        <w:pStyle w:val="ListParagraph"/>
        <w:ind w:left="0" w:firstLine="567"/>
        <w:jc w:val="both"/>
        <w:rPr/>
      </w:pPr>
      <w:r>
        <w:rPr/>
        <w:t xml:space="preserve">1. Подготовка помещения. Учебная аудитория № 202 – Зал судебных заседаний. </w:t>
      </w:r>
    </w:p>
    <w:p>
      <w:pPr>
        <w:pStyle w:val="ListParagraph"/>
        <w:ind w:left="0" w:firstLine="567"/>
        <w:jc w:val="both"/>
        <w:rPr/>
      </w:pPr>
      <w:r>
        <w:rPr/>
        <w:t xml:space="preserve">2. Подготовительная работа - 5 минут. Распределение студентов по группам. Постановка задачи. Студенты получают заранее материалы гражданских дел: </w:t>
      </w:r>
    </w:p>
    <w:p>
      <w:pPr>
        <w:pStyle w:val="ListParagraph"/>
        <w:ind w:left="0" w:firstLine="567"/>
        <w:jc w:val="both"/>
        <w:rPr/>
      </w:pPr>
      <w:r>
        <w:rPr/>
        <w:t>1. О переустройстве, перепланировке жилых помещений.</w:t>
      </w:r>
    </w:p>
    <w:p>
      <w:pPr>
        <w:pStyle w:val="ListParagraph"/>
        <w:ind w:left="0" w:firstLine="567"/>
        <w:jc w:val="both"/>
        <w:rPr/>
      </w:pPr>
      <w:r>
        <w:rPr/>
        <w:t>2. О выселении.</w:t>
      </w:r>
    </w:p>
    <w:p>
      <w:pPr>
        <w:pStyle w:val="ListParagraph"/>
        <w:ind w:left="0" w:firstLine="567"/>
        <w:jc w:val="both"/>
        <w:rPr/>
      </w:pPr>
      <w:r>
        <w:rPr/>
        <w:t>Уточнение фактических обстоятельств дела.</w:t>
      </w:r>
    </w:p>
    <w:p>
      <w:pPr>
        <w:pStyle w:val="ListParagraph"/>
        <w:ind w:left="0" w:firstLine="567"/>
        <w:jc w:val="both"/>
        <w:rPr/>
      </w:pPr>
      <w:r>
        <w:rPr/>
        <w:t>3. Подготовка участников занятия - 10 минут. Участники в группах подготавливают аргументы, готовят вопросы друг другу, заключительную речь.</w:t>
      </w:r>
    </w:p>
    <w:p>
      <w:pPr>
        <w:pStyle w:val="ListParagraph"/>
        <w:ind w:left="0" w:firstLine="567"/>
        <w:jc w:val="both"/>
        <w:rPr/>
      </w:pPr>
      <w:r>
        <w:rPr/>
        <w:t>4. Проведение судебного заседания - 40 минут. Подготовительная часть - 3 минуты. Рассмотрение дела по существу - 30 минут.</w:t>
      </w:r>
    </w:p>
    <w:p>
      <w:pPr>
        <w:pStyle w:val="ListParagraph"/>
        <w:ind w:left="0" w:firstLine="567"/>
        <w:jc w:val="both"/>
        <w:rPr/>
      </w:pPr>
      <w:r>
        <w:rPr/>
        <w:t>Прения сторон, реплики - 3 минуты. Вынесение и оглашение решения - 4 минуты.</w:t>
      </w:r>
    </w:p>
    <w:p>
      <w:pPr>
        <w:pStyle w:val="ListParagraph"/>
        <w:ind w:left="0" w:firstLine="567"/>
        <w:jc w:val="both"/>
        <w:rPr/>
      </w:pPr>
      <w:r>
        <w:rPr/>
        <w:t>После проведения «судебного заседания» преподаватель подводит итоги. Участники игры и наблюдатели комментируют действия, совершённые в игровом семинаре. Рекомендуется начинать с собственной оценки студентами. Преподаватель комментирует действия участников игры и обращает внимание на плюсы и минусы ранее прозвучавших комментариев.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№4.</w:t>
      </w:r>
      <w:r>
        <w:rPr>
          <w:rFonts w:ascii="Times New Roman" w:hAnsi="Times New Roman"/>
          <w:sz w:val="24"/>
        </w:rPr>
        <w:t xml:space="preserve"> ОФОРМЛЕНИЕ ПРОЕКТА АДМИНИСТРАТИВНОГО ИСКОВОГО ЗАЯВЛЕНИЯ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Составьте административное исковое заявление по следующему образцу.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Indent1"/>
        <w:shd w:val="clear" w:color="auto" w:fill="FFFFFF"/>
        <w:spacing w:before="280" w:after="280"/>
        <w:jc w:val="right"/>
        <w:rPr/>
      </w:pPr>
      <w:r>
        <w:rPr/>
        <w:t>В [</w:t>
      </w:r>
      <w:r>
        <w:rPr>
          <w:rStyle w:val="S10"/>
          <w:b/>
          <w:bCs/>
        </w:rPr>
        <w:t>наименование суда, в который</w:t>
      </w:r>
      <w:r>
        <w:rPr>
          <w:b/>
          <w:bCs/>
        </w:rPr>
        <w:br/>
      </w:r>
      <w:r>
        <w:rPr>
          <w:rStyle w:val="S10"/>
          <w:b/>
          <w:bCs/>
        </w:rPr>
        <w:t>подается заявление</w:t>
      </w:r>
      <w:r>
        <w:rPr/>
        <w:t>]</w:t>
      </w:r>
    </w:p>
    <w:p>
      <w:pPr>
        <w:pStyle w:val="Indent1"/>
        <w:shd w:val="clear" w:color="auto" w:fill="FFFFFF"/>
        <w:spacing w:before="280" w:after="280"/>
        <w:jc w:val="right"/>
        <w:rPr/>
      </w:pPr>
      <w:r>
        <w:rPr/>
        <w:t>Административный истец: [</w:t>
      </w:r>
      <w:r>
        <w:rPr>
          <w:rStyle w:val="S10"/>
          <w:b/>
          <w:bCs/>
        </w:rPr>
        <w:t>наименование/Ф. И. О.</w:t>
      </w:r>
      <w:r>
        <w:rPr/>
        <w:t>]</w:t>
        <w:br/>
        <w:t>место нахождения/жительства (пребывания): [</w:t>
      </w:r>
      <w:r>
        <w:rPr>
          <w:rStyle w:val="S10"/>
          <w:b/>
          <w:bCs/>
        </w:rPr>
        <w:t>вписать нужное</w:t>
      </w:r>
      <w:r>
        <w:rPr/>
        <w:t>]</w:t>
        <w:br/>
        <w:t>дата рождения: [</w:t>
      </w:r>
      <w:r>
        <w:rPr>
          <w:rStyle w:val="S10"/>
          <w:b/>
          <w:bCs/>
        </w:rPr>
        <w:t>число, месяц, год</w:t>
      </w:r>
      <w:r>
        <w:rPr/>
        <w:t>]</w:t>
        <w:br/>
        <w:t>место рождения: [</w:t>
      </w:r>
      <w:r>
        <w:rPr>
          <w:rStyle w:val="S10"/>
          <w:b/>
          <w:bCs/>
        </w:rPr>
        <w:t>вписать нужное</w:t>
      </w:r>
      <w:r>
        <w:rPr/>
        <w:t>]</w:t>
        <w:br/>
        <w:t>сведения о высшем юридическом образовании</w:t>
        <w:br/>
        <w:t>[</w:t>
      </w:r>
      <w:r>
        <w:rPr>
          <w:rStyle w:val="S10"/>
          <w:b/>
          <w:bCs/>
        </w:rPr>
        <w:t>при намерении ли</w:t>
      </w:r>
      <w:r>
        <w:rPr/>
        <w:t>чно вести </w:t>
      </w:r>
      <w:r>
        <w:rPr>
          <w:b/>
          <w:bCs/>
        </w:rPr>
        <w:t>административное</w:t>
      </w:r>
      <w:r>
        <w:rPr/>
        <w:t> дело,</w:t>
      </w:r>
      <w:r>
        <w:rPr>
          <w:b/>
          <w:bCs/>
        </w:rPr>
        <w:br/>
      </w:r>
      <w:r>
        <w:rPr>
          <w:rStyle w:val="S10"/>
          <w:b/>
          <w:bCs/>
        </w:rPr>
        <w:t>по которому Кодексом предусмотрено обязательное участие представителя</w:t>
      </w:r>
      <w:r>
        <w:rPr/>
        <w:t>]</w:t>
        <w:br/>
        <w:t>сведения о государственной регистрации [</w:t>
      </w:r>
      <w:r>
        <w:rPr>
          <w:rStyle w:val="S10"/>
          <w:b/>
          <w:bCs/>
        </w:rPr>
        <w:t>для организации</w:t>
      </w:r>
      <w:r>
        <w:rPr/>
        <w:t>]</w:t>
      </w:r>
    </w:p>
    <w:p>
      <w:pPr>
        <w:pStyle w:val="Indent1"/>
        <w:shd w:val="clear" w:color="auto" w:fill="FFFFFF"/>
        <w:spacing w:before="280" w:after="280"/>
        <w:jc w:val="right"/>
        <w:rPr/>
      </w:pPr>
      <w:r>
        <w:rPr/>
        <w:t>Представитель: [</w:t>
      </w:r>
      <w:r>
        <w:rPr>
          <w:rStyle w:val="S10"/>
          <w:b/>
          <w:bCs/>
        </w:rPr>
        <w:t>наименование/Ф. И. О.</w:t>
      </w:r>
      <w:r>
        <w:rPr/>
        <w:t>]</w:t>
        <w:br/>
        <w:t>почтовый адрес: [</w:t>
      </w:r>
      <w:r>
        <w:rPr>
          <w:rStyle w:val="S10"/>
          <w:b/>
          <w:bCs/>
        </w:rPr>
        <w:t>вписать нужное</w:t>
      </w:r>
      <w:r>
        <w:rPr/>
        <w:t>]</w:t>
        <w:br/>
        <w:t>сведения о высшем юридическом образовании: [</w:t>
      </w:r>
      <w:r>
        <w:rPr>
          <w:rStyle w:val="S10"/>
          <w:b/>
          <w:bCs/>
        </w:rPr>
        <w:t>вписать нужное</w:t>
      </w:r>
      <w:r>
        <w:rPr/>
        <w:t>];</w:t>
      </w:r>
    </w:p>
    <w:p>
      <w:pPr>
        <w:pStyle w:val="Indent1"/>
        <w:shd w:val="clear" w:color="auto" w:fill="FFFFFF"/>
        <w:spacing w:before="280" w:after="280"/>
        <w:jc w:val="right"/>
        <w:rPr/>
      </w:pPr>
      <w:r>
        <w:rPr/>
        <w:t>телефон/факс: [</w:t>
      </w:r>
      <w:r>
        <w:rPr>
          <w:rStyle w:val="S10"/>
          <w:b/>
          <w:bCs/>
        </w:rPr>
        <w:t>вписать нужное</w:t>
      </w:r>
      <w:r>
        <w:rPr/>
        <w:t>]</w:t>
        <w:br/>
        <w:t>адрес электронной почты: [</w:t>
      </w:r>
      <w:r>
        <w:rPr>
          <w:rStyle w:val="S10"/>
          <w:b/>
          <w:bCs/>
        </w:rPr>
        <w:t>вписать нужное</w:t>
      </w:r>
      <w:r>
        <w:rPr/>
        <w:t>]</w:t>
      </w:r>
    </w:p>
    <w:p>
      <w:pPr>
        <w:pStyle w:val="Indent1"/>
        <w:shd w:val="clear" w:color="auto" w:fill="FFFFFF"/>
        <w:spacing w:before="280" w:after="280"/>
        <w:jc w:val="right"/>
        <w:rPr/>
      </w:pPr>
      <w:r>
        <w:rPr/>
        <w:t>[</w:t>
      </w:r>
      <w:r>
        <w:rPr>
          <w:rStyle w:val="S10"/>
          <w:b/>
          <w:bCs/>
        </w:rPr>
        <w:t>наименование органа/организации/лица, наделенного государственными</w:t>
      </w:r>
      <w:r>
        <w:rPr>
          <w:b/>
          <w:bCs/>
        </w:rPr>
        <w:br/>
      </w:r>
      <w:r>
        <w:rPr>
          <w:rStyle w:val="S10"/>
          <w:b/>
          <w:bCs/>
        </w:rPr>
        <w:t>или иными публичными полномочиями</w:t>
      </w:r>
      <w:r>
        <w:rPr>
          <w:b/>
          <w:bCs/>
        </w:rPr>
        <w:br/>
      </w:r>
      <w:r>
        <w:rPr>
          <w:rStyle w:val="S10"/>
          <w:b/>
          <w:bCs/>
        </w:rPr>
        <w:t>и принявших оспариваемое решение</w:t>
      </w:r>
      <w:r>
        <w:rPr>
          <w:b/>
          <w:bCs/>
        </w:rPr>
        <w:br/>
      </w:r>
      <w:r>
        <w:rPr>
          <w:rStyle w:val="S10"/>
          <w:b/>
          <w:bCs/>
        </w:rPr>
        <w:t>либо совершивших оспариваемое действие (бездействие)</w:t>
      </w:r>
      <w:r>
        <w:rPr/>
        <w:t>]</w:t>
      </w:r>
    </w:p>
    <w:p>
      <w:pPr>
        <w:pStyle w:val="S3"/>
        <w:shd w:val="clear" w:color="auto" w:fill="FFFFFF"/>
        <w:spacing w:before="280" w:after="280"/>
        <w:jc w:val="center"/>
        <w:rPr/>
      </w:pPr>
      <w:r>
        <w:rPr/>
        <w:t>Административное исковое заявление</w:t>
        <w:br/>
        <w:t>о признании незаконными решений, действий (бездействия) органа, организации, лица, наделенных государственными или иными публичными полномочиями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[</w:t>
      </w:r>
      <w:r>
        <w:rPr>
          <w:rStyle w:val="S10"/>
          <w:b/>
          <w:bCs/>
        </w:rPr>
        <w:t>Число, месяц, год</w:t>
      </w:r>
      <w:r>
        <w:rPr/>
        <w:t>] [</w:t>
      </w:r>
      <w:r>
        <w:rPr>
          <w:rStyle w:val="S10"/>
          <w:b/>
          <w:bCs/>
        </w:rPr>
        <w:t>наименование органа/организации/лица, наделенных государственными или иными публичными полномочиями</w:t>
      </w:r>
      <w:r>
        <w:rPr/>
        <w:t>] принято решение/совершено действие (бездействие) [</w:t>
      </w:r>
      <w:r>
        <w:rPr>
          <w:rStyle w:val="S10"/>
          <w:b/>
          <w:bCs/>
        </w:rPr>
        <w:t>указать наименование, номер оспариваемого решения, дату и место совершения оспариваемого действия (бездействия)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[</w:t>
      </w:r>
      <w:r>
        <w:rPr>
          <w:rStyle w:val="S10"/>
          <w:b/>
          <w:bCs/>
        </w:rPr>
        <w:t>Указать, от принятия каких решений либо от совершения каких действий в соответствии с обязанностями, возложенными в установленном законом порядке, уклоняются орган, организация, лицо, наделенные государственными или иными публичными полномочиями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[</w:t>
      </w:r>
      <w:r>
        <w:rPr>
          <w:rStyle w:val="S10"/>
          <w:b/>
          <w:bCs/>
        </w:rPr>
        <w:t>Указать иные известные данные в отношении оспариваемых решения, действия (бездействия). В случае оспаривания решения, действия (бездействия) судебного пристава-исполнителя в числе таких данных указываются известные сведения об исполнительном документе, в связи с исполнением которого оспариваются решение, действие (бездействие), и об исполнительном производстве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Считаю, что оспариваемое [</w:t>
      </w:r>
      <w:r>
        <w:rPr>
          <w:rStyle w:val="S10"/>
          <w:b/>
          <w:bCs/>
        </w:rPr>
        <w:t>решение, действие (бездействие)</w:t>
      </w:r>
      <w:r>
        <w:rPr/>
        <w:t>] нарушает мои права, свободы и законные интересы [</w:t>
      </w:r>
      <w:r>
        <w:rPr>
          <w:rStyle w:val="S10"/>
          <w:b/>
          <w:bCs/>
        </w:rPr>
        <w:t>сведения о правах, свободах и законных интересах административного истца, которые, по его мнению, нарушаются оспариваемыми решением, действием (бездействием), а в случае подачи заявления прокурором или указанными в статье 40 КАС РФ лицами - о правах, свободах и законных интересах иных лиц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Оспариваемое [</w:t>
      </w:r>
      <w:r>
        <w:rPr>
          <w:rStyle w:val="S10"/>
          <w:b/>
          <w:bCs/>
        </w:rPr>
        <w:t>решение, действие (бездействие)</w:t>
      </w:r>
      <w:r>
        <w:rPr/>
        <w:t>] противоречат положениям [</w:t>
      </w:r>
      <w:r>
        <w:rPr>
          <w:rStyle w:val="S10"/>
          <w:b/>
          <w:bCs/>
        </w:rPr>
        <w:t>указать нормативные правовые акты и их положения, на соответствие которым надлежит проверить оспариваемые решение, действие (бездействие)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[</w:t>
      </w:r>
      <w:r>
        <w:rPr>
          <w:rStyle w:val="S10"/>
          <w:b/>
          <w:bCs/>
        </w:rPr>
        <w:t>Число, месяц, год</w:t>
      </w:r>
      <w:r>
        <w:rPr/>
        <w:t>] была подана жалоба по тому же предмету, который указан в настоящем административном исковом заявлении в [</w:t>
      </w:r>
      <w:r>
        <w:rPr>
          <w:rStyle w:val="S10"/>
          <w:b/>
          <w:bCs/>
        </w:rPr>
        <w:t>наименование вышестоящего органа или Ф. И. О. вышестоящего лица в порядке подчиненности</w:t>
      </w:r>
      <w:r>
        <w:rPr/>
        <w:t>]. По результатам ее рассмотрения было принято решение [</w:t>
      </w:r>
      <w:r>
        <w:rPr>
          <w:rStyle w:val="S10"/>
          <w:b/>
          <w:bCs/>
        </w:rPr>
        <w:t>указать результат рассмотрения жалобы</w:t>
      </w:r>
      <w:r>
        <w:rPr/>
        <w:t>]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Ввиду невозможности приложения к настоящему административному исковому заявлению [</w:t>
      </w:r>
      <w:r>
        <w:rPr>
          <w:rStyle w:val="S10"/>
          <w:b/>
          <w:bCs/>
        </w:rPr>
        <w:t>указать документы из числа указанных в части 3 ст. 220 КАС РФ</w:t>
      </w:r>
      <w:r>
        <w:rPr/>
        <w:t>] прошу запросить у [</w:t>
      </w:r>
      <w:r>
        <w:rPr>
          <w:rStyle w:val="S10"/>
          <w:b/>
          <w:bCs/>
        </w:rPr>
        <w:t>наименование органа/организации/лица, наделенных государственными или иными публичными полномочиями</w:t>
      </w:r>
      <w:r>
        <w:rPr/>
        <w:t>] следующие документы: [</w:t>
      </w:r>
      <w:r>
        <w:rPr>
          <w:rStyle w:val="S10"/>
          <w:b/>
          <w:bCs/>
        </w:rPr>
        <w:t>вписать нужное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На основании изложенного, руководствуясь главой 22 Кодекса административного судопроизводства Российской Федерации,</w:t>
      </w:r>
    </w:p>
    <w:p>
      <w:pPr>
        <w:pStyle w:val="Indent1"/>
        <w:shd w:val="clear" w:color="auto" w:fill="FFFFFF"/>
        <w:spacing w:before="280" w:after="280"/>
        <w:jc w:val="center"/>
        <w:rPr/>
      </w:pPr>
      <w:r>
        <w:rPr/>
        <w:t>прошу: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1. Признать незаконным [</w:t>
      </w:r>
      <w:r>
        <w:rPr>
          <w:rStyle w:val="S10"/>
          <w:b/>
          <w:bCs/>
        </w:rPr>
        <w:t>решение, действие (бездействие)</w:t>
      </w:r>
      <w:r>
        <w:rPr/>
        <w:t>] [</w:t>
      </w:r>
      <w:r>
        <w:rPr>
          <w:rStyle w:val="S10"/>
          <w:b/>
          <w:bCs/>
        </w:rPr>
        <w:t>наименование органа, организации, лица, наделенных государственными или иными публичными полномочиями</w:t>
      </w:r>
      <w:r>
        <w:rPr/>
        <w:t>] [</w:t>
      </w:r>
      <w:r>
        <w:rPr>
          <w:rStyle w:val="S10"/>
          <w:b/>
          <w:bCs/>
        </w:rPr>
        <w:t>указать наименование, номер оспариваемого решения, дату и место совершения оспариваемого действия (бездействия)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Приложение: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1) уведомления о вручении другим лицам, участвующим в деле, копий административного искового заявления и приложенных к нему документов, которые у них отсутствуют.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2) документ, подтверждающий уплату государственной пошлины либо право на получение льготы по уплате государственной пошлины, или ходатайство о предоставлении отсрочки, рассрочки, об уменьшении размера государственной пошлины с приложением документов, свидетельствующих о наличии оснований для этого;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3) документы, подтверждающие обстоятельства, на которых административный истец основывает свои требования, при условии, что административный истец по данной категории административных дел не освобожден от доказывания каких-либо из этих обстоятельств;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4) документ, подтверждающий наличие высшего юридического образования или ученой степени по юридической специальности у гражданина, который является административным истцом и намерен лично вести административное дело, по которому КАС РФ предусмотрено обязательное участие представителя;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5) доверенность или иные документы, удостоверяющие полномочия представителя административного истца, документ, подтверждающий наличие у представителя высшего юридического образования или ученой степени по юридической специальности, если административное исковое заявление подано представителем;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6) документы, подтверждающие соблюдение административным истцом досудебного порядка урегулирования административных споров, если данный порядок установлен федеральным законом, или документы, содержащие сведения о жалобе, поданной в порядке подчиненности, и результатах ее рассмотрения, при условии, что такая жалоба подавалась;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7) копия ответа из вышестоящего в порядке подчиненности органа или от вышестоящего в порядке подчиненности лица, если таким органом или лицом была рассмотрена жалоба по тому же предмету, который указан в подаваемом административном исковом заявлении.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[</w:t>
      </w:r>
      <w:r>
        <w:rPr>
          <w:rStyle w:val="S10"/>
          <w:b/>
          <w:bCs/>
        </w:rPr>
        <w:t>подпись, инициалы, фамилия</w:t>
      </w:r>
      <w:r>
        <w:rPr/>
        <w:t>]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[</w:t>
      </w:r>
      <w:r>
        <w:rPr>
          <w:rStyle w:val="S10"/>
          <w:b/>
          <w:bCs/>
        </w:rPr>
        <w:t>число, месяц, год</w:t>
      </w:r>
      <w:r>
        <w:rPr/>
        <w:t>]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№5.</w:t>
      </w:r>
      <w:r>
        <w:rPr>
          <w:rFonts w:ascii="Times New Roman" w:hAnsi="Times New Roman"/>
          <w:sz w:val="24"/>
        </w:rPr>
        <w:t xml:space="preserve"> СОСТАВЛЕНИЕ ТАБЛИЦЫ: РАЗНОВИДНОСТИ ПУБЛИЧНО-ПРАВОВЫХ СПОРОВ.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Заполните таблицу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tbl>
      <w:tblPr>
        <w:tblStyle w:val="af0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67"/>
        <w:gridCol w:w="2451"/>
        <w:gridCol w:w="2456"/>
        <w:gridCol w:w="1696"/>
      </w:tblGrid>
      <w:tr>
        <w:trPr/>
        <w:tc>
          <w:tcPr>
            <w:tcW w:w="29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Категории дел</w:t>
            </w:r>
          </w:p>
        </w:tc>
        <w:tc>
          <w:tcPr>
            <w:tcW w:w="24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Заявители</w:t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Подсудность (территориальная, родовая)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6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Лица, участвующие в деле</w:t>
            </w:r>
          </w:p>
        </w:tc>
      </w:tr>
      <w:tr>
        <w:trPr/>
        <w:tc>
          <w:tcPr>
            <w:tcW w:w="29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 xml:space="preserve">Оспаривание нормативных правовых актов </w:t>
            </w:r>
          </w:p>
        </w:tc>
        <w:tc>
          <w:tcPr>
            <w:tcW w:w="24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6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29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Оспаривание ненормативных правовых актов</w:t>
            </w:r>
          </w:p>
        </w:tc>
        <w:tc>
          <w:tcPr>
            <w:tcW w:w="24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6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29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Избирательные споры</w:t>
            </w:r>
          </w:p>
        </w:tc>
        <w:tc>
          <w:tcPr>
            <w:tcW w:w="24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6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29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Споры об оспаривании результатов определения кадастровой стоимости</w:t>
            </w:r>
          </w:p>
        </w:tc>
        <w:tc>
          <w:tcPr>
            <w:tcW w:w="24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6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№6.</w:t>
      </w:r>
      <w:r>
        <w:rPr>
          <w:rFonts w:ascii="Times New Roman" w:hAnsi="Times New Roman"/>
          <w:sz w:val="24"/>
        </w:rPr>
        <w:t xml:space="preserve"> СОСТАВЛЕНИЕ ТАБЛИЦЫ: ХАРАКТЕРИСТИКА ПРИМИРИТЕЛЬНЫХ ПРОЦЕДУР.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Заполните таблицу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f0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11"/>
        <w:gridCol w:w="2475"/>
        <w:gridCol w:w="1711"/>
        <w:gridCol w:w="2173"/>
      </w:tblGrid>
      <w:tr>
        <w:trPr/>
        <w:tc>
          <w:tcPr>
            <w:tcW w:w="32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Примирительная процедура</w:t>
            </w:r>
          </w:p>
        </w:tc>
        <w:tc>
          <w:tcPr>
            <w:tcW w:w="24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Субъекты</w:t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Срок</w:t>
            </w:r>
          </w:p>
        </w:tc>
        <w:tc>
          <w:tcPr>
            <w:tcW w:w="217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Порядок проведения процедуры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32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Переговоры</w:t>
            </w:r>
          </w:p>
        </w:tc>
        <w:tc>
          <w:tcPr>
            <w:tcW w:w="24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17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32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Претензионный порядок</w:t>
            </w:r>
          </w:p>
        </w:tc>
        <w:tc>
          <w:tcPr>
            <w:tcW w:w="24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17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32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Медиация</w:t>
            </w:r>
          </w:p>
        </w:tc>
        <w:tc>
          <w:tcPr>
            <w:tcW w:w="24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17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32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Судебное примирение</w:t>
            </w:r>
          </w:p>
        </w:tc>
        <w:tc>
          <w:tcPr>
            <w:tcW w:w="24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17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32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Третейское разбирательство</w:t>
            </w:r>
          </w:p>
        </w:tc>
        <w:tc>
          <w:tcPr>
            <w:tcW w:w="24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17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№7.</w:t>
      </w:r>
      <w:r>
        <w:rPr>
          <w:rFonts w:ascii="Times New Roman" w:hAnsi="Times New Roman"/>
          <w:sz w:val="24"/>
        </w:rPr>
        <w:t xml:space="preserve"> ПОДГОТОВКА ПРОЕКТА ДОВЕРЕННОСТИ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Составьте доверенность, восполнив недостающие данные по своему усмотрению.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highlight w:val="yellow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highlight w:val="yellow"/>
          <w:lang w:eastAsia="ru-RU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ДОВЕРЕННОСТЬ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Дата выдачи __________                                                                     г. _____________ </w:t>
        <w:tab/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Общество с ограниченной ответственностью «______________________________» (далее – Общество, зарегистрировано: ИФНС РФ № ___ по _________________ «____»_________, ОГРН ____________________, ИНН ____________________; место нахождения: РФ, ____________________________ обл.(край) г.___________________________________________, ул. ____________________ д. _____)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лице генерального директора _______________________, _______ г.р., место рождения г. _____________________, паспорт гр-на РФ _____ № _____, выдан «___»_______ г. ______________________________________, к\п __________, зарег. по месту жительства по адресу: РФ, ________________ обл. (край) г. ___________________________, ул. __________________________________, д._______ кв. ____, действующий на основании Устава ООО «_____________________________________» настоящей доверенностью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предоставляет полномочия – _________________________________________ ____________ г.р., место рождения: г. _____________________, паспорт гр-на РФ ______________, выдан «_____»______________г. ________________, зарег. по месту жительства по адресу: РФ, ________________________ область (край) г. ________________________________________, ул. ____________, д. ____, кв. _____,_______________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представлять интересы __________________________________________ по делам, рассматриваемым в судах __________ _____________, мировых судах, арбитражных судах, во всех судебных и административных учреждениях, подразделениях _____________ приставов, органах прокуратуры и внутренних дел со всеми правами, предоставленными законом __________, ответчику, третьему ______, участнику административного процесса, в том числе с правом подачи и подписания исковых ____________, предъявления их в суд, подачи и подписания апелляционных и кассационных ________, а также жалоб в порядке __________, с правом ознакомления с материалами дела, с правом подписания отзывов на исковые заявления, возражений на жалобы, заявлений о принесении протеста, иных заявлений, передачи спора на рассмотрение третейского суда, предъявления встречного иска, полного или частичного _______ от исковых требований, уменьшения их размера, признания иска, изменения предмета или основания __________, заключения мирового ____________, обжалования __________ суда во всех инстанциях, в том числе по вновь открывшимся обстоятельствам, получения исполнительных листов, предъявления исполнительного листа к взысканию присужденного имущества или _______.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Настоящая доверенность выдана без права передоверия сроком на ____________.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___________________генеральный директор ООО __________________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№8.</w:t>
      </w:r>
      <w:r>
        <w:rPr>
          <w:rFonts w:ascii="Times New Roman" w:hAnsi="Times New Roman"/>
          <w:sz w:val="24"/>
        </w:rPr>
        <w:t xml:space="preserve"> ПОДГОТОВКА ПРОЕКТА РЕШЕНИЯ О СОЗДАНИИ ОРГАНИЗАЦИИ И ПРОТОКОЛА О ПРЕКРАЩЕНИИ ДЕЯТЕЛЬНОСТИ ОРГАНИЗАЦИИ.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  <w:shd w:fill="FFFFFF" w:val="clear"/>
        </w:rPr>
        <w:t>Упражнения на выработку навыков по составлению юридических документов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  <w:shd w:fill="FFFFFF" w:val="clear"/>
        </w:rPr>
        <w:t xml:space="preserve">В качестве задания по данной теме студентам предлагается выполнить ряд упражнений, направленных на выработку следующих навыков: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  <w:shd w:fill="FFFFFF" w:val="clear"/>
        </w:rPr>
        <w:t>- навыка по составлению юридических документов (решение о создании организации, протокол о ликвидации организации по представленному образцу);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  <w:shd w:fill="FFFFFF" w:val="clear"/>
        </w:rPr>
        <w:t xml:space="preserve">- умению по подготовке заявлений о регистрации и ликвидации юридического лица при помощи «Программы подготовки документов для государственной регистрации».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  <w:shd w:fill="FFFFFF" w:val="clear"/>
        </w:rPr>
      </w:r>
    </w:p>
    <w:p>
      <w:pPr>
        <w:pStyle w:val="S1"/>
        <w:spacing w:beforeAutospacing="0" w:before="0" w:afterAutospacing="0" w:after="0"/>
        <w:jc w:val="both"/>
        <w:rPr>
          <w:rStyle w:val="S10"/>
          <w:b/>
          <w:b/>
          <w:bCs/>
        </w:rPr>
      </w:pPr>
      <w:r>
        <w:rPr>
          <w:rStyle w:val="S10"/>
          <w:b/>
          <w:bCs/>
        </w:rPr>
        <w:t>Задание № 1 на выработку навыков по составлению юридических документов.</w:t>
      </w:r>
    </w:p>
    <w:p>
      <w:pPr>
        <w:pStyle w:val="Normal"/>
        <w:ind w:firstLine="709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S1"/>
        <w:shd w:val="clear" w:color="auto" w:fill="FFFFFF"/>
        <w:spacing w:beforeAutospacing="0" w:before="0" w:afterAutospacing="0" w:after="0"/>
        <w:jc w:val="center"/>
        <w:rPr/>
      </w:pPr>
      <w:r>
        <w:rPr/>
        <w:t>Решение единственного учредителя о создании общества с ограниченной ответственностью</w:t>
        <w:br/>
        <w:t>(учредитель - физическое лицо, оплата уставного капитала производится деньгами)</w:t>
      </w:r>
    </w:p>
    <w:p>
      <w:pPr>
        <w:pStyle w:val="S1"/>
        <w:shd w:val="clear" w:color="auto" w:fill="FFFFFF"/>
        <w:spacing w:beforeAutospacing="0" w:before="0" w:afterAutospacing="0" w:after="0"/>
        <w:jc w:val="center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4"/>
        <w:gridCol w:w="4630"/>
      </w:tblGrid>
      <w:tr>
        <w:trPr/>
        <w:tc>
          <w:tcPr>
            <w:tcW w:w="4724" w:type="dxa"/>
            <w:tcBorders/>
            <w:shd w:color="auto" w:fill="FFFFFF" w:val="clear"/>
            <w:vAlign w:val="bottom"/>
          </w:tcPr>
          <w:p>
            <w:pPr>
              <w:pStyle w:val="S16"/>
              <w:widowControl w:val="false"/>
              <w:spacing w:beforeAutospacing="0" w:before="0" w:afterAutospacing="0" w:after="0"/>
              <w:rPr/>
            </w:pPr>
            <w:r>
              <w:rPr/>
              <w:t>г. [</w:t>
            </w:r>
            <w:r>
              <w:rPr>
                <w:rStyle w:val="S10"/>
                <w:b/>
                <w:bCs/>
              </w:rPr>
              <w:t>место принятия решения</w:t>
            </w:r>
            <w:r>
              <w:rPr/>
              <w:t>]</w:t>
            </w:r>
          </w:p>
        </w:tc>
        <w:tc>
          <w:tcPr>
            <w:tcW w:w="4630" w:type="dxa"/>
            <w:tcBorders/>
            <w:shd w:color="auto" w:fill="FFFFFF" w:val="clear"/>
            <w:vAlign w:val="bottom"/>
          </w:tcPr>
          <w:p>
            <w:pPr>
              <w:pStyle w:val="S1"/>
              <w:widowControl w:val="false"/>
              <w:spacing w:beforeAutospacing="0" w:before="0" w:afterAutospacing="0" w:after="0"/>
              <w:jc w:val="right"/>
              <w:rPr/>
            </w:pPr>
            <w:r>
              <w:rPr/>
              <w:t>[</w:t>
            </w:r>
            <w:r>
              <w:rPr>
                <w:rStyle w:val="S10"/>
                <w:b/>
                <w:bCs/>
              </w:rPr>
              <w:t>число, месяц, год</w:t>
            </w:r>
            <w:r>
              <w:rPr/>
              <w:t>]</w:t>
            </w:r>
          </w:p>
        </w:tc>
      </w:tr>
    </w:tbl>
    <w:p>
      <w:pPr>
        <w:pStyle w:val="Empty"/>
        <w:shd w:val="clear" w:color="auto" w:fill="FFFFFF"/>
        <w:spacing w:beforeAutospacing="0" w:before="0" w:afterAutospacing="0" w:after="0"/>
        <w:jc w:val="both"/>
        <w:rPr/>
      </w:pPr>
      <w:r>
        <w:rPr/>
      </w:r>
    </w:p>
    <w:p>
      <w:pPr>
        <w:pStyle w:val="Empty"/>
        <w:shd w:val="clear" w:color="auto" w:fill="FFFFFF"/>
        <w:spacing w:beforeAutospacing="0" w:before="0" w:afterAutospacing="0" w:after="0"/>
        <w:jc w:val="both"/>
        <w:rPr/>
      </w:pPr>
      <w:r>
        <w:rPr/>
        <w:t>Я, [</w:t>
      </w:r>
      <w:r>
        <w:rPr>
          <w:rStyle w:val="S10"/>
          <w:b/>
          <w:bCs/>
        </w:rPr>
        <w:t>фамилия, имя, отчество</w:t>
      </w:r>
      <w:r>
        <w:rPr/>
        <w:t>], [</w:t>
      </w:r>
      <w:r>
        <w:rPr>
          <w:rStyle w:val="S10"/>
          <w:b/>
          <w:bCs/>
        </w:rPr>
        <w:t>паспортные данные</w:t>
      </w:r>
      <w:r>
        <w:rPr/>
        <w:t>], руководствуясь действующим законодательством Российской Федерации, принял решение: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1. Создать Общество с ограниченной ответственностью [</w:t>
      </w:r>
      <w:r>
        <w:rPr>
          <w:rStyle w:val="S10"/>
          <w:b/>
          <w:bCs/>
        </w:rPr>
        <w:t>фирменное наименование Общества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2. Определить фирменное наименование Общества - [</w:t>
      </w:r>
      <w:r>
        <w:rPr>
          <w:rStyle w:val="S10"/>
          <w:b/>
          <w:bCs/>
        </w:rPr>
        <w:t>указать фирменное наименование Общества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3. Определить место нахождения Общества с ограниченной ответственностью [</w:t>
      </w:r>
      <w:r>
        <w:rPr>
          <w:rStyle w:val="S10"/>
          <w:b/>
          <w:bCs/>
        </w:rPr>
        <w:t>фирменное наименование Общества</w:t>
      </w:r>
      <w:r>
        <w:rPr/>
        <w:t>]: [</w:t>
      </w:r>
      <w:r>
        <w:rPr>
          <w:rStyle w:val="S10"/>
          <w:b/>
          <w:bCs/>
        </w:rPr>
        <w:t>вписать нужное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4. Утвердить Устав Общества с ограниченной ответственностью [</w:t>
      </w:r>
      <w:r>
        <w:rPr>
          <w:rStyle w:val="S10"/>
          <w:b/>
          <w:bCs/>
        </w:rPr>
        <w:t>фирменное наименование Общества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5. Определить уставный капитал при создании Общества [</w:t>
      </w:r>
      <w:r>
        <w:rPr>
          <w:rStyle w:val="S10"/>
          <w:b/>
          <w:bCs/>
        </w:rPr>
        <w:t>сумма цифрами и прописью</w:t>
      </w:r>
      <w:r>
        <w:rPr/>
        <w:t>] рублей.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Размер доли [</w:t>
      </w:r>
      <w:r>
        <w:rPr>
          <w:rStyle w:val="S10"/>
          <w:b/>
          <w:bCs/>
        </w:rPr>
        <w:t>Ф. И. О. учредителя Общества</w:t>
      </w:r>
      <w:r>
        <w:rPr/>
        <w:t>] в уставном капитале Общества составляет 100% уставного капитала номинальной стоимостью [</w:t>
      </w:r>
      <w:r>
        <w:rPr>
          <w:rStyle w:val="S10"/>
          <w:b/>
          <w:bCs/>
        </w:rPr>
        <w:t>сумма цифрами и прописью</w:t>
      </w:r>
      <w:r>
        <w:rPr/>
        <w:t>] рублей.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6. На момент государственной регистрации Общества внести [</w:t>
      </w:r>
      <w:r>
        <w:rPr>
          <w:rStyle w:val="S10"/>
          <w:b/>
          <w:bCs/>
        </w:rPr>
        <w:t>значение</w:t>
      </w:r>
      <w:r>
        <w:rPr/>
        <w:t>] % уставного капитала денежными средствами. Оплатить полностью свою долю в уставном капитале Общества в течение четырех месяцев с момента государственной регистрации Общества по цене не ниже ее номинальной стоимости.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7. Возложить обязанности [</w:t>
      </w:r>
      <w:r>
        <w:rPr>
          <w:rStyle w:val="S10"/>
          <w:b/>
          <w:bCs/>
        </w:rPr>
        <w:t>Директора, Генерального директора, Президента</w:t>
      </w:r>
      <w:r>
        <w:rPr/>
        <w:t>] на [</w:t>
      </w:r>
      <w:r>
        <w:rPr>
          <w:rStyle w:val="S10"/>
          <w:b/>
          <w:bCs/>
        </w:rPr>
        <w:t>фамилия, имя, отчество, паспортные данные лица</w:t>
      </w:r>
      <w:r>
        <w:rPr/>
        <w:t>]. Срок полномочий [</w:t>
      </w:r>
      <w:r>
        <w:rPr>
          <w:rStyle w:val="S10"/>
          <w:b/>
          <w:bCs/>
        </w:rPr>
        <w:t>значение</w:t>
      </w:r>
      <w:r>
        <w:rPr/>
        <w:t>] год(а)/лет.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8. Образовать Правление (Дирекцию) Общества в следующем составе: [</w:t>
      </w:r>
      <w:r>
        <w:rPr>
          <w:rStyle w:val="S10"/>
          <w:b/>
          <w:bCs/>
        </w:rPr>
        <w:t>Ф. И. О., паспортные данные лица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9. Образовать Совет директоров (Наблюдательный совет) в следующем составе: [</w:t>
      </w:r>
      <w:r>
        <w:rPr>
          <w:rStyle w:val="S10"/>
          <w:b/>
          <w:bCs/>
        </w:rPr>
        <w:t>Ф. И. О., паспортные данные лица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10. Образовать Ревизионную комиссию (избрать Ревизором) в составе [</w:t>
      </w:r>
      <w:r>
        <w:rPr>
          <w:rStyle w:val="S10"/>
          <w:b/>
          <w:bCs/>
        </w:rPr>
        <w:t>указать количество членов ревизионной комиссии Общества, которое определяется Уставом Общества</w:t>
      </w:r>
      <w:r>
        <w:rPr/>
        <w:t>] человек: [</w:t>
      </w:r>
      <w:r>
        <w:rPr>
          <w:rStyle w:val="S10"/>
          <w:b/>
          <w:bCs/>
        </w:rPr>
        <w:t>Ф. И. О., паспортные данные лица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11. Назначить аудиторской организацией/индивидуальным аудитором Общества [</w:t>
      </w:r>
      <w:r>
        <w:rPr>
          <w:rStyle w:val="S10"/>
          <w:b/>
          <w:bCs/>
        </w:rPr>
        <w:t>наименование/Ф. И. О.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Подпись учредителя Общества: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[</w:t>
      </w:r>
      <w:r>
        <w:rPr>
          <w:rStyle w:val="S10"/>
          <w:b/>
          <w:bCs/>
        </w:rPr>
        <w:t>фамилия, имя, отчество; подпись</w:t>
      </w:r>
      <w:r>
        <w:rPr/>
        <w:t>]</w:t>
      </w:r>
    </w:p>
    <w:p>
      <w:pPr>
        <w:pStyle w:val="S1"/>
        <w:spacing w:beforeAutospacing="0" w:before="0" w:afterAutospacing="0" w:after="0"/>
        <w:jc w:val="both"/>
        <w:rPr>
          <w:rStyle w:val="S10"/>
          <w:b/>
          <w:b/>
          <w:bCs/>
        </w:rPr>
      </w:pPr>
      <w:r>
        <w:rPr>
          <w:b/>
          <w:bCs/>
        </w:rPr>
      </w:r>
    </w:p>
    <w:p>
      <w:pPr>
        <w:pStyle w:val="S1"/>
        <w:spacing w:beforeAutospacing="0" w:before="0" w:afterAutospacing="0" w:after="0"/>
        <w:jc w:val="both"/>
        <w:rPr>
          <w:rStyle w:val="S10"/>
          <w:b/>
          <w:b/>
          <w:bCs/>
        </w:rPr>
      </w:pPr>
      <w:r>
        <w:rPr>
          <w:rStyle w:val="S10"/>
          <w:b/>
          <w:bCs/>
        </w:rPr>
        <w:t>Задание № 2 на выработку навыков по составлению юридических документов.</w:t>
      </w:r>
    </w:p>
    <w:p>
      <w:pPr>
        <w:pStyle w:val="Normal"/>
        <w:ind w:firstLine="709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S1"/>
        <w:shd w:val="clear" w:color="auto" w:fill="FFFFFF"/>
        <w:spacing w:beforeAutospacing="0" w:before="0" w:afterAutospacing="0" w:after="0"/>
        <w:jc w:val="center"/>
        <w:rPr/>
      </w:pPr>
      <w:r>
        <w:rPr/>
        <w:t>Протокол</w:t>
        <w:br/>
        <w:t>общего собрания участников общества с ограниченной ответственностью о прекращении деятельности юридического лица</w:t>
      </w:r>
    </w:p>
    <w:p>
      <w:pPr>
        <w:pStyle w:val="S1"/>
        <w:shd w:val="clear" w:color="auto" w:fill="FFFFFF"/>
        <w:spacing w:beforeAutospacing="0" w:before="0" w:afterAutospacing="0" w:after="0"/>
        <w:jc w:val="center"/>
        <w:rPr/>
      </w:pPr>
      <w:r>
        <w:rPr/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Место нахождения Общества - [</w:t>
      </w:r>
      <w:r>
        <w:rPr>
          <w:rStyle w:val="S10"/>
          <w:b/>
          <w:bCs/>
        </w:rPr>
        <w:t>вписать нужное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Дата проведения собрания - [</w:t>
      </w:r>
      <w:r>
        <w:rPr>
          <w:rStyle w:val="S10"/>
          <w:b/>
          <w:bCs/>
        </w:rPr>
        <w:t>число, месяц, год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Место проведения собрания - [</w:t>
      </w:r>
      <w:r>
        <w:rPr>
          <w:rStyle w:val="S10"/>
          <w:b/>
          <w:bCs/>
        </w:rPr>
        <w:t>вписать нужное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Время начала регистрации - [</w:t>
      </w:r>
      <w:r>
        <w:rPr>
          <w:rStyle w:val="S10"/>
          <w:b/>
          <w:bCs/>
        </w:rPr>
        <w:t>значение</w:t>
      </w:r>
      <w:r>
        <w:rPr/>
        <w:t>] часов [</w:t>
      </w:r>
      <w:r>
        <w:rPr>
          <w:rStyle w:val="S10"/>
          <w:b/>
          <w:bCs/>
        </w:rPr>
        <w:t>значение</w:t>
      </w:r>
      <w:r>
        <w:rPr/>
        <w:t>] минут.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Время открытия собрания - [</w:t>
      </w:r>
      <w:r>
        <w:rPr>
          <w:rStyle w:val="S10"/>
          <w:b/>
          <w:bCs/>
        </w:rPr>
        <w:t>значение</w:t>
      </w:r>
      <w:r>
        <w:rPr/>
        <w:t>] часов [</w:t>
      </w:r>
      <w:r>
        <w:rPr>
          <w:rStyle w:val="S10"/>
          <w:b/>
          <w:bCs/>
        </w:rPr>
        <w:t>значение</w:t>
      </w:r>
      <w:r>
        <w:rPr/>
        <w:t>] минут.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Время закрытия собрания - [</w:t>
      </w:r>
      <w:r>
        <w:rPr>
          <w:rStyle w:val="S10"/>
          <w:b/>
          <w:bCs/>
        </w:rPr>
        <w:t>значение</w:t>
      </w:r>
      <w:r>
        <w:rPr/>
        <w:t>] часов [</w:t>
      </w:r>
      <w:r>
        <w:rPr>
          <w:rStyle w:val="S10"/>
          <w:b/>
          <w:bCs/>
        </w:rPr>
        <w:t>значение</w:t>
      </w:r>
      <w:r>
        <w:rPr/>
        <w:t>] минут.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Дата составления протокола - [</w:t>
      </w:r>
      <w:r>
        <w:rPr>
          <w:rStyle w:val="S10"/>
          <w:b/>
          <w:bCs/>
        </w:rPr>
        <w:t>число, месяц, год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Общее число голосов участников Общества: [</w:t>
      </w:r>
      <w:r>
        <w:rPr>
          <w:rStyle w:val="S10"/>
          <w:b/>
          <w:bCs/>
        </w:rPr>
        <w:t>значение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Присутствовали: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Участники Общества в составе [</w:t>
      </w:r>
      <w:r>
        <w:rPr>
          <w:rStyle w:val="S10"/>
          <w:b/>
          <w:bCs/>
        </w:rPr>
        <w:t>значение</w:t>
      </w:r>
      <w:r>
        <w:rPr/>
        <w:t>] человек: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[</w:t>
      </w:r>
      <w:r>
        <w:rPr>
          <w:rStyle w:val="S10"/>
          <w:b/>
          <w:bCs/>
        </w:rPr>
        <w:t>Наименование/Ф. И. О.</w:t>
      </w:r>
      <w:r>
        <w:rPr/>
        <w:t>] - доля в уставном капитале [</w:t>
      </w:r>
      <w:r>
        <w:rPr>
          <w:rStyle w:val="S10"/>
          <w:b/>
          <w:bCs/>
        </w:rPr>
        <w:t>%</w:t>
      </w:r>
      <w:r>
        <w:rPr/>
        <w:t>];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[</w:t>
      </w:r>
      <w:r>
        <w:rPr>
          <w:rStyle w:val="S10"/>
          <w:b/>
          <w:bCs/>
        </w:rPr>
        <w:t>Наименование/Ф. И. О.</w:t>
      </w:r>
      <w:r>
        <w:rPr/>
        <w:t>] - доля в уставном капитале [</w:t>
      </w:r>
      <w:r>
        <w:rPr>
          <w:rStyle w:val="S10"/>
          <w:b/>
          <w:bCs/>
        </w:rPr>
        <w:t>%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Совокупность долей участников Общества, присутствующих на общем собрании участников Общества, составляет [</w:t>
      </w:r>
      <w:r>
        <w:rPr>
          <w:rStyle w:val="S10"/>
          <w:b/>
          <w:bCs/>
        </w:rPr>
        <w:t>значение</w:t>
      </w:r>
      <w:r>
        <w:rPr/>
        <w:t>] %.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Доля, принадлежащая Обществу, - [</w:t>
      </w:r>
      <w:r>
        <w:rPr>
          <w:rStyle w:val="S10"/>
          <w:b/>
          <w:bCs/>
        </w:rPr>
        <w:t>значение</w:t>
      </w:r>
      <w:r>
        <w:rPr/>
        <w:t>] %.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Кворум - [</w:t>
      </w:r>
      <w:r>
        <w:rPr>
          <w:rStyle w:val="S10"/>
          <w:b/>
          <w:bCs/>
        </w:rPr>
        <w:t>значение</w:t>
      </w:r>
      <w:r>
        <w:rPr/>
        <w:t>] %.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Генеральный директор Общества - [</w:t>
      </w:r>
      <w:r>
        <w:rPr>
          <w:rStyle w:val="S10"/>
          <w:b/>
          <w:bCs/>
        </w:rPr>
        <w:t>Ф. И. О.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Собрание правомочно голосовать и принимать решения по вопросу повестки дня.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Генеральный директор Общества предложил избрать Председателем собрания участника Общества [</w:t>
      </w:r>
      <w:r>
        <w:rPr>
          <w:rStyle w:val="S10"/>
          <w:b/>
          <w:bCs/>
        </w:rPr>
        <w:t>Ф. И. О.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При голосовании по данному вопросу каждый участник общего собрания имел один голос.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Голосовали: "За" - [</w:t>
      </w:r>
      <w:r>
        <w:rPr>
          <w:rStyle w:val="S10"/>
          <w:b/>
          <w:bCs/>
        </w:rPr>
        <w:t>значение</w:t>
      </w:r>
      <w:r>
        <w:rPr/>
        <w:t>]; "Против" - [</w:t>
      </w:r>
      <w:r>
        <w:rPr>
          <w:rStyle w:val="S10"/>
          <w:b/>
          <w:bCs/>
        </w:rPr>
        <w:t>значение</w:t>
      </w:r>
      <w:r>
        <w:rPr/>
        <w:t>]; "Воздержался" - [</w:t>
      </w:r>
      <w:r>
        <w:rPr>
          <w:rStyle w:val="S10"/>
          <w:b/>
          <w:bCs/>
        </w:rPr>
        <w:t>значение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По итогам голосования Председателем собрания избран [</w:t>
      </w:r>
      <w:r>
        <w:rPr>
          <w:rStyle w:val="S10"/>
          <w:b/>
          <w:bCs/>
        </w:rPr>
        <w:t>вписать нужное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Ведение протокола поручено секретарю [</w:t>
      </w:r>
      <w:r>
        <w:rPr>
          <w:rStyle w:val="S10"/>
          <w:b/>
          <w:bCs/>
        </w:rPr>
        <w:t>вписать нужное</w:t>
      </w:r>
      <w:r>
        <w:rPr/>
        <w:t>].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/>
      </w:pPr>
      <w:r>
        <w:rPr/>
        <w:t>Подсчет голосов осуществлялся [</w:t>
      </w:r>
      <w:r>
        <w:rPr>
          <w:rStyle w:val="S10"/>
          <w:b/>
          <w:bCs/>
        </w:rPr>
        <w:t>сведения о лицах, проводивших подсчет голосов</w:t>
      </w:r>
      <w:r>
        <w:rPr/>
        <w:t>].</w:t>
      </w:r>
    </w:p>
    <w:p>
      <w:pPr>
        <w:pStyle w:val="S3"/>
        <w:shd w:val="clear" w:color="auto" w:fill="FFFFFF"/>
        <w:spacing w:before="280" w:after="280"/>
        <w:jc w:val="center"/>
        <w:rPr/>
      </w:pPr>
      <w:r>
        <w:rPr/>
        <w:t>Повестка дня: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1. О прекращении деятельности юридического лица в соответствии со ст. 21.3 Федерального закона от 8 августа 2001 г. N 129-ФЗ "О государственной регистрации юридических лиц и индивидуальных предпринимателей".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2. О направлении в регистрирующий орган заявления об исключении юридического лица из единого государственного реестра юридических лиц.</w:t>
      </w:r>
    </w:p>
    <w:p>
      <w:pPr>
        <w:pStyle w:val="S3"/>
        <w:shd w:val="clear" w:color="auto" w:fill="FFFFFF"/>
        <w:spacing w:before="280" w:after="280"/>
        <w:jc w:val="center"/>
        <w:rPr/>
      </w:pPr>
      <w:r>
        <w:rPr/>
        <w:t>Вопрос N 1 повестки дня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[</w:t>
      </w:r>
      <w:r>
        <w:rPr>
          <w:rStyle w:val="S10"/>
          <w:b/>
          <w:bCs/>
        </w:rPr>
        <w:t>Основные положения выступлений и имена выступавших лиц по вопросу повестки дня общего собрания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В связи с [</w:t>
      </w:r>
      <w:r>
        <w:rPr>
          <w:rStyle w:val="S10"/>
          <w:b/>
          <w:bCs/>
        </w:rPr>
        <w:t>указать основания для принятия решения</w:t>
      </w:r>
      <w:r>
        <w:rPr/>
        <w:t>] предлагается прекратить деятельность юридического лица.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Вопрос, поставленный на голосование: о прекращении деятельности юридического лица в соответствии со ст. 21.3 Федерального закона от 8 августа 2001 г. N 129-ФЗ "О государственной регистрации юридических лиц и индивидуальных предпринимателей".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Итоги голосования всеми участниками Общества, присутствующими на общем собрании участников Общества: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"За" - [</w:t>
      </w:r>
      <w:r>
        <w:rPr>
          <w:rStyle w:val="S10"/>
          <w:b/>
          <w:bCs/>
        </w:rPr>
        <w:t>значение</w:t>
      </w:r>
      <w:r>
        <w:rPr/>
        <w:t>]; "Против" - [</w:t>
      </w:r>
      <w:r>
        <w:rPr>
          <w:rStyle w:val="S10"/>
          <w:b/>
          <w:bCs/>
        </w:rPr>
        <w:t>значение</w:t>
      </w:r>
      <w:r>
        <w:rPr/>
        <w:t>]; "Воздержался" - [</w:t>
      </w:r>
      <w:r>
        <w:rPr>
          <w:rStyle w:val="S10"/>
          <w:b/>
          <w:bCs/>
        </w:rPr>
        <w:t>значение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Лица, голосовавшие против принятия решения по первому вопросу повестки дня и потребовавшие внести запись об этом в протокол, отсутствуют. Решение принято единогласно.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Решили: прекратить деятельность юридического лица в соответствии со </w:t>
      </w:r>
      <w:r>
        <w:fldChar w:fldCharType="begin"/>
      </w:r>
      <w:r>
        <w:rPr/>
        <w:instrText> HYPERLINK "https://internet.garant.ru/" \l "/document/12123875/entry/213"</w:instrText>
      </w:r>
      <w:r>
        <w:rPr/>
        <w:fldChar w:fldCharType="separate"/>
      </w:r>
      <w:r>
        <w:rPr/>
        <w:t>ст. 21.3</w:t>
      </w:r>
      <w:r>
        <w:rPr/>
        <w:fldChar w:fldCharType="end"/>
      </w:r>
      <w:r>
        <w:rPr/>
        <w:t> Федерального закона от 8 августа 2001 г. N 129-ФЗ "О государственной регистрации юридических лиц и индивидуальных предпринимателей".</w:t>
      </w:r>
    </w:p>
    <w:p>
      <w:pPr>
        <w:pStyle w:val="S3"/>
        <w:shd w:val="clear" w:color="auto" w:fill="FFFFFF"/>
        <w:spacing w:before="280" w:after="280"/>
        <w:jc w:val="center"/>
        <w:rPr/>
      </w:pPr>
      <w:r>
        <w:rPr/>
        <w:t>Вопрос N 2 повестки дня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[</w:t>
      </w:r>
      <w:r>
        <w:rPr>
          <w:rStyle w:val="S10"/>
          <w:b/>
          <w:bCs/>
        </w:rPr>
        <w:t>Основные положения выступлений и имена выступавших лиц по вопросу повестки дня общего собрания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Вопрос, поставленный на голосование: о направлении в регистрирующий орган заявления об исключении юридического лица из единого государственного реестра юридических лиц.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Итоги голосования всеми участниками Общества, присутствующими на общем собрании участников Общества: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"За" - [</w:t>
      </w:r>
      <w:r>
        <w:rPr>
          <w:rStyle w:val="S10"/>
          <w:b/>
          <w:bCs/>
        </w:rPr>
        <w:t>значение</w:t>
      </w:r>
      <w:r>
        <w:rPr/>
        <w:t>]; "Против" - [</w:t>
      </w:r>
      <w:r>
        <w:rPr>
          <w:rStyle w:val="S10"/>
          <w:b/>
          <w:bCs/>
        </w:rPr>
        <w:t>значение</w:t>
      </w:r>
      <w:r>
        <w:rPr/>
        <w:t>]; "Воздержался" - [</w:t>
      </w:r>
      <w:r>
        <w:rPr>
          <w:rStyle w:val="S10"/>
          <w:b/>
          <w:bCs/>
        </w:rPr>
        <w:t>значение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Лица, голосовавшие против принятия решения по второму вопросу повестки дня и потребовавшие внести запись об этом в протокол, отсутствуют. Решение принято единогласно.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Решили: направить в регистрирующий орган заявление об исключении юридического лица из единого государственного реестра юридических лиц в срок до [</w:t>
      </w:r>
      <w:r>
        <w:rPr>
          <w:rStyle w:val="S10"/>
          <w:b/>
          <w:bCs/>
        </w:rPr>
        <w:t>число, месяц, год</w:t>
      </w:r>
      <w:r>
        <w:rPr/>
        <w:t>].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Повестка дня исчерпана, других вопросов не поступало.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Председатель собрания [</w:t>
      </w:r>
      <w:r>
        <w:rPr>
          <w:rStyle w:val="S10"/>
          <w:b/>
          <w:bCs/>
        </w:rPr>
        <w:t>подпись, инициалы, фамилия</w:t>
      </w:r>
      <w:r>
        <w:rPr/>
        <w:t>]</w:t>
      </w:r>
    </w:p>
    <w:p>
      <w:pPr>
        <w:pStyle w:val="S1"/>
        <w:shd w:val="clear" w:color="auto" w:fill="FFFFFF"/>
        <w:spacing w:before="280" w:after="280"/>
        <w:jc w:val="both"/>
        <w:rPr/>
      </w:pPr>
      <w:r>
        <w:rPr/>
        <w:t>Секретарь собрания [</w:t>
      </w:r>
      <w:r>
        <w:rPr>
          <w:rStyle w:val="S10"/>
          <w:b/>
          <w:bCs/>
        </w:rPr>
        <w:t>подпись, инициалы, фамилия</w:t>
      </w:r>
      <w:r>
        <w:rPr/>
        <w:t>]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ПРАКТИЧЕСКОЕ ЗАНЯТИЕ №9.</w:t>
      </w:r>
      <w:r>
        <w:rPr>
          <w:rFonts w:ascii="Times New Roman" w:hAnsi="Times New Roman"/>
          <w:sz w:val="24"/>
        </w:rPr>
        <w:t xml:space="preserve"> РЕШЕНИЕ ЗАДАЧ.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Задача № 1. В адвокатскую контору обратились за оказанием юридической помощи по одному и тому же делу два человека, интересы которых противоречат друг другу.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Что такое конфликт интересов? 2. Как следует поступить адвокату?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Задача № 2. Мировой судья Митин в ходе судебного заседания по обвинению Холодова в систематическом избиении жены и нанесении ей телесных повреждений назвал подсудимого садистом и кровожадным монстром. В ответ на такие оскорбления подсудимый обозвал судью взяточником и вором. В процесс перепалки вмешался прокурор (как участник судебного процесса), и призвал стороны соблюдать нравственные основы уголовного судопроизводства. Оцените действия участников судебного разбирательства с точки зрения нравственности.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Какие последствия могут наступить для мирового судьи и подсудимого в случае обжалования приговора?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Задача № 3. Доверитель убеждает Вас в том, что Вы должны поступить по его делу определённым образом. Вы считаете, что такое поведение и поддержание позиции клиента невозможны с точки зрения права, но не можете в этом убедить клиента.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Вопросы: 1. Ваши действия? 2. Может ли адвокат действовать в противовес позиции клиента?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ЗАДАНИЕ ДЛЯ САМОСТОЯТЕЛЬНОЙ РАБОТЫ ОБУЧАЮЩИХСЯ.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Проанализируйте отдельные альтернативные процедуры разрешения споров и предложите, каким образом их можно усовершенствовать, что можно сделать для этого законодателю.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2.2 Комплект материалов для промежуточной аттестации по результатам освоения дисциплины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Промежуточная аттестация по дисциплине «</w:t>
      </w:r>
      <w:r>
        <w:rPr>
          <w:rFonts w:cs="Times New Roman" w:ascii="Times New Roman" w:hAnsi="Times New Roman"/>
          <w:sz w:val="24"/>
          <w:szCs w:val="24"/>
        </w:rPr>
        <w:t>Правовые споры и их юридическое сопровождение</w:t>
      </w:r>
      <w:r>
        <w:rPr>
          <w:rFonts w:eastAsia="Calibri" w:cs="Times New Roman" w:ascii="Times New Roman" w:hAnsi="Times New Roman"/>
          <w:sz w:val="24"/>
          <w:szCs w:val="24"/>
        </w:rPr>
        <w:t xml:space="preserve">» проводится в форме дифференцированного зачета. 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ListParagraph"/>
        <w:ind w:left="0" w:firstLine="709"/>
        <w:jc w:val="both"/>
        <w:rPr>
          <w:b/>
          <w:b/>
        </w:rPr>
      </w:pPr>
      <w:r>
        <w:rPr>
          <w:b/>
        </w:rPr>
        <w:t xml:space="preserve">Вопросы для дифференцированного зачета: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Способы защиты гражданских прав субъектов гражданских правоотношений.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Формы защиты гражданских прав субъектов гражданских правоотношений.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 xml:space="preserve">Судебная форма защиты гражданских прав субъектов гражданских правоотношений.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 xml:space="preserve">Внесудебные формы защиты гражданских прав субъектов гражданских правоотношений.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Процессуальные особенности рассмотрения дел о возмещении вреда, причиненного жизни или здоровью гражданина.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Процессуальные особенности рассмотрения судами дел о возмещении вреда, причиненного источником повышенной опасности.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Процессуальные особенности рассмотрения судами гражданских дел по спорам, вытекающим из кредитного договора.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Особенности рассмотрения дел по защите прав потребителя.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Особенности рассмотрения споров, возникающих из наследственных отношений.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Общая характеристика дел, возникающих из семейных правоотношений.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Особенности рассмотрения и разрешения дел о расторжении брака.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Особенности рассмотрения дел о разделе совместно нажитого имущества супругов.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Особенности рассмотрения дел о взыскании алиментов.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Особенности рассмотрения дел об установлении отцовства и особенности установления судом фактов отцовства и признания отцовства.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Споры по устройству детей, оставшихся без попечения родителей.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Понятие и субъекты трудового спора.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Общие положения об индивидуальных трудовых спорах. Особенности рассмотрения и разрешения отдельных видов индивидуальных споров.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Споры, связанные с трудоустройством.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Особенности рассмотрения дел о восстановлении на работе.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Особенности рассмотрения дел о взыскании материального ущерба, причиненного работником работодателю.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Особенности рассмотрения и разрешения судами земельных споров.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Процессуальные особенности рассмотрения и разрешения споров о признании права собственности на земельный участок.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Процессуальные особенности рассмотрения и разрешения споров по делам об установлении сервитута на земельный участок.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 xml:space="preserve">Процессуальные особенности рассмотрения и разрешения споров, связанных с выделом земельного участка.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Особенность экологических споров.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Компетенция российских судов по рассмотрению и разрешению экологических споров.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Применение судами законодательства об ответственности за нарушения в области охраны окружающей среды и природопользования.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Процессуальные особенности рассмотрения дел о принудительном обмене жилыми помещениями.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Процессуальные особенности рассмотрения дел о признании права пользования жилым помещением.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Процессуальные особенности рассмотрения дел о прекращении права пользования жилым помещением.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 xml:space="preserve">Публично-правовой спор: понятие, признаки.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 xml:space="preserve">Публично-правовой спор как разновидность юридического конфликта.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Оспаривание нормативных правовых актов как один из видов публично-правовых споров.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Оспаривание ненормативных правовых актов как один из видов публично-правовых споров.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Избирательные споры как разновидность публично-правовых споров.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Рассмотрение административного дела об оспаривании результатов определения кадастровой стоимости.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Административный и судебный порядок рассмотрения публично-правовых споров.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Доказательства и доказывание при рассмотрении и разрешении публично-правовых споров. Бремя доказывания при рассмотрении и разрешении публично-правовых споров.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Понятие и виды альтернативных способов разрешения споров.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Принципы проведения примирительных процедур.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Порядок и сроки проведения примирительных процедур. Результаты проведения примирительных процедур и их процессуальное оформление.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Право на получение квалифицированной юридической помощи в гражданском судопроизводстве. Полномочия представителя.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Подготовка юристом искового заявления, возражения на иск, объяснения по делу, встречного иска. Подготовка к участию в деле в суде первой инстанции.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Полномочия юриста в арбитражном судопроизводстве. Действия юриста в первой инстанции арбитражного суда. Участие юриста в административном судопроизводстве.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Правовые основы деятельности адвоката в уголовном процессе. Приглашение, назначение и замена адвоката-защитника.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Соглашение на юридическое обслуживание субъектов предпринимательской деятельности. Способы защиты юристом имущественных и неимущественных прав организаций. Формы квалифицированной юридической помощи организациям.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 xml:space="preserve">Конфиденциальность. Конфликт интересов.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Особенности деятельности юриста по юридическому обслуживанию некоммерческих организаций.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Понятие этики. Профессиональная этика юриста.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0" w:hanging="0"/>
        <w:rPr/>
      </w:pPr>
      <w:r>
        <w:rPr/>
        <w:t>Принципы поведения юриста в отношении с доверителями. Этические правила поведения во взаимоотношениях с коллегами. Этические правила поведения во взаимоотношениях с судом и другими правоприменительными органами. Этические основы судебных прений.</w:t>
      </w:r>
    </w:p>
    <w:p>
      <w:pPr>
        <w:pStyle w:val="ListParagraph"/>
        <w:tabs>
          <w:tab w:val="clear" w:pos="708"/>
          <w:tab w:val="left" w:pos="426" w:leader="none"/>
        </w:tabs>
        <w:ind w:left="0" w:hanging="0"/>
        <w:rPr/>
      </w:pPr>
      <w:r>
        <w:rPr/>
      </w:r>
    </w:p>
    <w:p>
      <w:pPr>
        <w:pStyle w:val="ListParagraph"/>
        <w:tabs>
          <w:tab w:val="clear" w:pos="708"/>
          <w:tab w:val="left" w:pos="426" w:leader="none"/>
        </w:tabs>
        <w:ind w:left="0" w:hanging="0"/>
        <w:rPr/>
      </w:pPr>
      <w:r>
        <w:rPr/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3. УСЛОВИЯ РЕАЛИЗАЦИИ ПРОГРАММЫ УЧЕБНОЙ ДИСЦИПЛИНЫ</w:t>
      </w:r>
    </w:p>
    <w:p>
      <w:pPr>
        <w:pStyle w:val="Normal"/>
        <w:tabs>
          <w:tab w:val="clear" w:pos="708"/>
          <w:tab w:val="left" w:pos="42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uppressAutoHyphens w:val="true"/>
        <w:ind w:left="0" w:firstLine="709"/>
        <w:jc w:val="both"/>
        <w:rPr>
          <w:b/>
          <w:b/>
        </w:rPr>
      </w:pPr>
      <w:r>
        <w:rPr>
          <w:b/>
        </w:rPr>
        <w:t>3.1. Материально-техническое обеспечение</w:t>
      </w:r>
    </w:p>
    <w:p>
      <w:pPr>
        <w:pStyle w:val="1"/>
        <w:numPr>
          <w:ilvl w:val="1"/>
          <w:numId w:val="3"/>
        </w:numPr>
        <w:tabs>
          <w:tab w:val="clear" w:pos="708"/>
          <w:tab w:val="left" w:pos="1276" w:leader="none"/>
          <w:tab w:val="left" w:pos="2310" w:leader="none"/>
        </w:tabs>
        <w:spacing w:lineRule="auto" w:line="240" w:before="280" w:after="280"/>
        <w:ind w:left="0" w:firstLine="567"/>
        <w:rPr>
          <w:b w:val="false"/>
          <w:b w:val="false"/>
        </w:rPr>
      </w:pPr>
      <w:r>
        <w:rPr>
          <w:b w:val="false"/>
        </w:rPr>
        <w:t>Аудитория №202</w:t>
      </w:r>
      <w:r>
        <w:rPr>
          <w:b w:val="false"/>
          <w:iCs/>
        </w:rPr>
        <w:t xml:space="preserve"> «Кабинет гражданского, семейного права и гражданского процесса» </w:t>
      </w:r>
      <w:r>
        <w:rPr>
          <w:b w:val="false"/>
        </w:rPr>
        <w:t xml:space="preserve">- «Учебная аудитория </w:t>
      </w:r>
      <w:r>
        <w:rPr>
          <w:b w:val="false"/>
          <w:color w:val="000000"/>
        </w:rPr>
        <w:t>для проведения занятий всех видов, предусмотренных образовательной программой (урок, практическое занятие, лабораторное занятие, консультация, лекция, семинар), в том числе групповых и индивидуальных консультаций, текущего контроля и промежуточной аттестации</w:t>
      </w:r>
      <w:r>
        <w:rPr>
          <w:b w:val="false"/>
        </w:rPr>
        <w:t>»</w:t>
      </w:r>
    </w:p>
    <w:p>
      <w:pPr>
        <w:pStyle w:val="Normal"/>
        <w:spacing w:lineRule="auto" w:line="240" w:before="0" w:after="0"/>
        <w:ind w:firstLine="567"/>
        <w:contextualSpacing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Перечень основного оборудования: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Интерактивная доска - 1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Проектор - 1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Ноутбук –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Стол </w:t>
      </w:r>
      <w:r>
        <w:rPr>
          <w:rFonts w:cs="Times New Roman" w:ascii="Times New Roman" w:hAnsi="Times New Roman"/>
          <w:sz w:val="24"/>
          <w:szCs w:val="24"/>
        </w:rPr>
        <w:t>ученический</w:t>
      </w:r>
      <w:r>
        <w:rPr>
          <w:rFonts w:eastAsia="Calibri" w:cs="Times New Roman" w:ascii="Times New Roman" w:hAnsi="Times New Roman"/>
          <w:sz w:val="24"/>
          <w:szCs w:val="24"/>
        </w:rPr>
        <w:t xml:space="preserve"> - 15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Скамья </w:t>
      </w:r>
      <w:r>
        <w:rPr>
          <w:rFonts w:cs="Times New Roman" w:ascii="Times New Roman" w:hAnsi="Times New Roman"/>
          <w:sz w:val="24"/>
          <w:szCs w:val="24"/>
        </w:rPr>
        <w:t xml:space="preserve">ученическая </w:t>
      </w:r>
      <w:r>
        <w:rPr>
          <w:rFonts w:eastAsia="Calibri" w:cs="Times New Roman" w:ascii="Times New Roman" w:hAnsi="Times New Roman"/>
          <w:sz w:val="24"/>
          <w:szCs w:val="24"/>
        </w:rPr>
        <w:t>- 15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Стул преподавателя - 1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Стол </w:t>
      </w:r>
      <w:r>
        <w:rPr>
          <w:rFonts w:cs="Times New Roman" w:ascii="Times New Roman" w:hAnsi="Times New Roman"/>
          <w:sz w:val="24"/>
          <w:szCs w:val="24"/>
        </w:rPr>
        <w:t>преподавателя</w:t>
      </w:r>
      <w:r>
        <w:rPr>
          <w:rFonts w:eastAsia="Calibri" w:cs="Times New Roman" w:ascii="Times New Roman" w:hAnsi="Times New Roman"/>
          <w:sz w:val="24"/>
          <w:szCs w:val="24"/>
        </w:rPr>
        <w:t xml:space="preserve"> - 1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Доска </w:t>
      </w:r>
      <w:r>
        <w:rPr>
          <w:rFonts w:cs="Times New Roman" w:ascii="Times New Roman" w:hAnsi="Times New Roman"/>
          <w:sz w:val="24"/>
          <w:szCs w:val="24"/>
        </w:rPr>
        <w:t>меловая</w:t>
      </w:r>
      <w:r>
        <w:rPr>
          <w:rFonts w:eastAsia="Calibri" w:cs="Times New Roman" w:ascii="Times New Roman" w:hAnsi="Times New Roman"/>
          <w:sz w:val="24"/>
          <w:szCs w:val="24"/>
        </w:rPr>
        <w:t xml:space="preserve"> - 1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Подиум - 1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Кресло судьи - 1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Стол для судьи - 1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Мантия судьи - 1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Форма прокурора - 1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Разделительные барьеры - 2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Шкаф-витрина - 5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Флаг –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Герб – 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Кафедра - </w:t>
      </w:r>
      <w:r>
        <w:rPr>
          <w:rFonts w:eastAsia="Calibri" w:cs="Times New Roman" w:ascii="Times New Roman" w:hAnsi="Times New Roman"/>
          <w:sz w:val="24"/>
          <w:szCs w:val="24"/>
        </w:rPr>
        <w:t>1 шт.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Учебно-методическая литература </w:t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Учебно-наглядные пособия</w:t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Перечень программного обеспечения: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  <w:lang w:val="en-US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 xml:space="preserve">Kaspersky Endpoint Security </w:t>
      </w:r>
      <w:r>
        <w:rPr>
          <w:rFonts w:eastAsia="Calibri" w:cs="Times New Roman" w:ascii="Times New Roman" w:hAnsi="Times New Roman"/>
          <w:sz w:val="24"/>
          <w:szCs w:val="24"/>
        </w:rPr>
        <w:t>для</w:t>
      </w:r>
      <w:r>
        <w:rPr>
          <w:rFonts w:eastAsia="Calibri"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>бизнеса</w:t>
      </w:r>
      <w:r>
        <w:rPr>
          <w:rFonts w:eastAsia="Calibri" w:cs="Times New Roman" w:ascii="Times New Roman" w:hAnsi="Times New Roman"/>
          <w:sz w:val="24"/>
          <w:szCs w:val="24"/>
          <w:lang w:val="en-US"/>
        </w:rPr>
        <w:t xml:space="preserve"> – </w:t>
      </w:r>
      <w:r>
        <w:rPr>
          <w:rFonts w:eastAsia="Calibri" w:cs="Times New Roman" w:ascii="Times New Roman" w:hAnsi="Times New Roman"/>
          <w:sz w:val="24"/>
          <w:szCs w:val="24"/>
        </w:rPr>
        <w:t>Стандартный</w:t>
      </w:r>
      <w:r>
        <w:rPr>
          <w:rFonts w:eastAsia="Calibri" w:cs="Times New Roman" w:ascii="Times New Roman" w:hAnsi="Times New Roman"/>
          <w:sz w:val="24"/>
          <w:szCs w:val="24"/>
          <w:lang w:val="en-US"/>
        </w:rPr>
        <w:t xml:space="preserve"> Russian Edition. 1500-2499 Node 1 year Educational Renewal Licence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Операционная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система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Microsoft </w:t>
      </w:r>
      <w:r>
        <w:rPr>
          <w:rFonts w:eastAsia="Calibri" w:cs="Times New Roman" w:ascii="Times New Roman" w:hAnsi="Times New Roman"/>
          <w:iCs/>
          <w:sz w:val="24"/>
          <w:szCs w:val="24"/>
          <w:lang w:val="en-US"/>
        </w:rPr>
        <w:t>Windows 10</w:t>
      </w:r>
    </w:p>
    <w:p>
      <w:pPr>
        <w:pStyle w:val="NormalWeb"/>
        <w:spacing w:beforeAutospacing="0" w:before="0" w:afterAutospacing="0" w:after="0"/>
        <w:contextualSpacing/>
        <w:rPr>
          <w:lang w:val="en-US"/>
        </w:rPr>
      </w:pPr>
      <w:r>
        <w:rPr>
          <w:lang w:val="en-US"/>
        </w:rPr>
        <w:t xml:space="preserve">Adobe Reader XI (11.0.08) - Russian Adobe Systems Incorporated 10.11.2014 187,00 MB 11.0.08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7-</w:t>
      </w:r>
      <w:r>
        <w:rPr>
          <w:rFonts w:eastAsia="Calibri" w:cs="Times New Roman" w:ascii="Times New Roman" w:hAnsi="Times New Roman"/>
          <w:sz w:val="24"/>
          <w:szCs w:val="24"/>
          <w:lang w:val="en-US"/>
        </w:rPr>
        <w:t>Zip</w:t>
      </w:r>
      <w:r>
        <w:rPr>
          <w:rFonts w:eastAsia="Calibri" w:cs="Times New Roman" w:ascii="Times New Roman" w:hAnsi="Times New Roman"/>
          <w:sz w:val="24"/>
          <w:szCs w:val="24"/>
        </w:rPr>
        <w:t xml:space="preserve"> 9.20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iCs/>
          <w:sz w:val="24"/>
          <w:szCs w:val="24"/>
        </w:rPr>
        <w:t>Microsoft Office Профессиональный плюс 2007</w:t>
      </w:r>
    </w:p>
    <w:p>
      <w:pPr>
        <w:pStyle w:val="ListParagraph"/>
        <w:ind w:left="0" w:firstLine="709"/>
        <w:jc w:val="both"/>
        <w:rPr/>
      </w:pPr>
      <w:r>
        <w:rPr/>
      </w:r>
    </w:p>
    <w:p>
      <w:pPr>
        <w:pStyle w:val="ListParagraph"/>
        <w:suppressAutoHyphens w:val="true"/>
        <w:ind w:left="0" w:firstLine="709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ind w:firstLine="709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</w:t>
        <w:br/>
        <w:t>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>
      <w:pPr>
        <w:pStyle w:val="Normal"/>
        <w:spacing w:before="0" w:after="0"/>
        <w:ind w:firstLine="709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bookmarkStart w:id="0" w:name="_Hlk98839541"/>
      <w:bookmarkStart w:id="1" w:name="_Hlk98839541"/>
      <w:bookmarkEnd w:id="1"/>
    </w:p>
    <w:p>
      <w:pPr>
        <w:pStyle w:val="Normal"/>
        <w:spacing w:before="0" w:after="0"/>
        <w:ind w:firstLine="709"/>
        <w:contextualSpacing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Борисов А.Н., Лагвилава Р.П. Комментарий к Кодексу административного судопроизводства Российской Федерации от 8 марта 2015 г. N 21-ФЗ (постатейный) / А.Н. Борисов, Р.П. Лагвилава.- Москва: Юстицинформ, 2018.-544с.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Власов А. А.  Гражданский процесс: учебник и практикум для среднего профессионального образования / А. А. Власов. — Москва: Юрайт, 2023. — 488с.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Волков А. М.  Административно-процессуальное право: учебник для среднего профессионального образования / А. М. Волков, Е. А. Лютягина. — Москва:  Юрайт, 2023. — 299с.</w:t>
        <w:tab/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процесс: учебник и практикум для среднего профессионального образования / М. Ю. Лебедев [и др.]; под редакцией М. Ю. Лебедева. — Москва: Юрайт, 2023. — 423с.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процесс: учебное пособие для среднего профессионального образования / М. Ю. Лебедев [и др.]; под редакцией М. Ю. Лебедева. — Москва: Юрайт, 2023. — 284с.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Зарипова З. Н. Трудовое право. Практикум: учебное пособие для среднего профессионального образования / З. Н. Зарипова, М. В. Клепоносова, В. А. Шавин. — Москва: Юрайт, 2022. — 197с.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Зарипова З. Н. Трудовое право: учебник и практикум для среднего профессионального образования / З. Н. Зарипова, В. А. Шавин.— Москва: Юрайт, 2023. — 320с.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Исполнительное производство: учебник и практикум для среднего профессионального образования / С. Ф. Афанасьев, О. В. Исаенкова, В. Ф. Борисова, М. В. Филимонова; под редакцией С. Ф. Афанасьева, О. В. Исаенковой. — Москва: Издательство Юрайт, 2022. — 410с.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Комментарий к Трудовому кодексу Российской Федерации (постатейный) / Е.А. Кашехлебова, Ф.О. Сулейманова, Г.В. Шония и др.; под ред. О.А. Шевченко.-Москва: Проспект, 2024.- 646с.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Рыженков А. Я. Трудовое право: учебное пособие для среднего профессионального образования / А. Я. Рыженков, В. М. Мелихов, С. А. Шаронов.— Москва: Юрайт, 2023. — 220с.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Трудовое право. Практикум: учебное пособие для среднего профессионального образования / В. Л. Гейхман [и др.]; под редакцией В. Л. Гейхмана, И. К. Дмитриевой. — Москва: Юрайт, 2023. — 229с. 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Трудовое право: учебник для среднего профессионального образования / Р. А. Курбанов [и др.]; под общей редакцией Р. А. Курбанова.— Москва: Юрайт, 2023. — 332с.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Трудовое право: учебник для среднего профессионального образования / В. Л. Гейхман [и др.]; под редакцией В. Л. Гейхмана. — Москва: Юрайт, 2023. — 432с.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Чаннов С. Е. Трудовое право: учебник для среднего профессионального образования / С. Е. Чаннов, М. В. Пресняков.— Москва: Юрайт, 2023. — 474с.</w:t>
      </w:r>
    </w:p>
    <w:p>
      <w:pPr>
        <w:pStyle w:val="Normal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Ярков В. В. Комментарий к Гражданскому процессуальному кодексу Российской Федерации / под общ. ред. В. В. Яркова. — Москва: Норма: ИНФРА-М, 2023. — 928с.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0" w:after="0"/>
        <w:ind w:firstLine="709"/>
        <w:contextualSpacing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>
        <w:rPr>
          <w:rFonts w:ascii="Times New Roman" w:hAnsi="Times New Roman"/>
          <w:sz w:val="24"/>
        </w:rPr>
        <w:t>1. Власов А. А.  Гражданский процесс: учебник и практикум для среднего профессионального образования / А. А. Власов. — 10-е изд., перераб. и доп. — Москва: Издательство Юрайт, 2023. — 488 с. — (Профессиональное образование). — ISBN 978-5-534-16069-7. — Текст: электронный // Образовательная платформа Юрайт [сайт]. — URL: https://urait.ru/bcode/530372 (дата обращения: 07.06.2023)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sz w:val="24"/>
        </w:rPr>
        <w:t>2. Гражданский процесс: учебник и практикум для среднего профессионального образования / М. Ю. Лебедев [и др.] ; под редакцией М. Ю. Лебедева. — 7-е изд., перераб. и доп. — Москва : Издательство Юрайт, 2023. — 440 с. — (Профессиональное образование). — ISBN 978-5-534-16036-9. — Текст : электронный // Образовательная платформа Юрайт [сайт]. — URL: https://urait.ru/bcode/530299 (дата обращения: 07.06.2023).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>3. Чаннов С. Е.  Трудовое право: учебник для среднего профессионального образования / С. Е. Чаннов, М. В. Пресняков. — 4-е изд., перераб. и доп. — Москва: Издательство Юрайт, 2023. — 474 с. — (Профессиональное образование). — ISBN 978-5-534-16472-5. — Текст : электронный // Образовательная платформа Юрайт [сайт]. — URL: https://urait.ru/bcode/531135 (дата обращения: 07.06.2023).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Трудовое право: учебник для среднего профессионального образования / В. Л. Гейхман [и др.]; под редакцией В. Л. Гейхмана. — 3-е изд., перераб. и доп. — Москва : Издательство Юрайт, 2023. — 432 с. — (Профессиональное образование). — ISBN 978-5-534-15473-3. — Текст: электронный // Образовательная платформа Юрайт [сайт]. — URL: https://urait.ru/bcode/511861 (дата обращения: 07.06.2023).</w:t>
      </w:r>
    </w:p>
    <w:p>
      <w:pPr>
        <w:pStyle w:val="Normal"/>
        <w:spacing w:before="0" w:after="0"/>
        <w:ind w:firstLine="709"/>
        <w:contextualSpacing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before="0" w:after="0"/>
        <w:ind w:firstLine="709"/>
        <w:contextualSpacing/>
        <w:rPr>
          <w:rFonts w:ascii="Times New Roman" w:hAnsi="Times New Roman"/>
          <w:i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Бюллетень трудового и социального законодательства Российской Федерации [Текст]: Нормат.-правов. журн. / Учредитель “Мин. труда и соц. развития РФ”.- М.: НП Редакция журн. “Бюл. тр. и соц. законодательства РФ”.- Ежемес.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Российская газета: ежедн. эконом. и делов. газета / [учредитель: Пра-вительство РФ]. - М.: ЗАО “Инф. изд. концерн “Рос. газ.” - Ежедн.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Собрание законодательства Российской Федерации: офиц. издание / [учредитель: Администрация Президента РФ]. - М.: Юрид. лит. -  Еженед.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Хозяйство и право: ежемесяч. юрид. журн. / [учредитель: Высш. Арбитр. Суд РФ; Минюст. РФ; Некоммерч. партнерство журн.]. - М.: Гарант. - Ежемес.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Юрист: науч.-практ. журн. / [учредитель: Рос. союз юристов РФ; Рос. акад. юрид. наук]. - М.: Изд. группа “Юрист”. - Ежемес.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Конституция Российской Федерации: принята всенародным голосованием 12.12.1993, с изменениями, одобренными в ходе общероссийского голосования 01.07.2020 официальный текст, включающий новые субъекты Российской Федерации - Донецкую Народную Республику, Луганскую Народную Республику, Запорожскую область и Херсонскую область) // Официальный интернет-портал правовой информации http://pravo.gov.ru, 06.10.2022.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судебной системе Российской Федерации: Федеральный конституционный закон от 31.12.1996 №1-ФКЗ (с изменениями и дополнениями) // Собрание законодательства РФ. - 1997. - №1. - Ст.1.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Кодекс административного судопроизводства Российской Федерации от 08.03.2015 №21-ФЗ (с изменениями и дополнениями) // Собрание законодательства РФ.- 2015.- N10.- Ст.1391.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четвертая) от 18.12.2006 №230-ФЗ (с изменениями и дополнениями) // Собрание законодательства РФ.- 2006.- №52 (ч.1).- Ст.5496.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процессуальный кодекс Российской Федерации от 14.11.2002 №138-ФЗ (с изменениями и дополнениями) // Собрание законодательства РФ. - 2002. - №46. - Ст.4532.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Трудовой кодекс Российской Федерации от 30.12.2001 №197-ФЗ (с изменениями и дополнениями) // Собрание законодательства РФ. - 2002. - №1 (ч.1). - Ст.3.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Кодекс Российской Федерации об административных правонарушениях от 30.12.2001 №195-ФЗ (с изменениями и дополнениями) // Собрание законодательства РФ. – 2002. – №1. – Ст.1.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третья) от 26.11.2001 №146-ФЗ (с изменениями и дополнениями) // Собрание законодательства РФ.- 2001.- №49.- Ст.4552.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Налоговый кодекс Российской Федерации (часть вторая) от 05.08.2000 №117-ФЗ (с изменениями и дополнениями) // Собрание законодательства РФ. - 2000. - №32. - Ст.3340.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Налоговый кодекс Российской Федерации (часть первая) от 31.07.1998 №146-ФЗ (с изменениями и дополнениями) // Собрание законодательства РФ. - 1998. - №31. - Ст.3824.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вторая) от 26.01.1996 №14-ФЗ (с изменениями и дополнениями) // Собрание законодательства РФ.- 1996.- №5.- Ст.410.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Семейный кодекс Российской Федерации от 29.12.1995 №223-ФЗ (с изменениями и дополнениями) // Собрание законодательства РФ. - 1995. - №1. - Ст.16.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Гражданский кодекс Российской Федерации (часть первая) от 30.11.1994 №51-ФЗ (с изменениями и дополнениями) // Собрание законодательства РФ.- 1994.- №32.- Ст.3301.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гражданстве Российской Федерации: Федеральный закон от 28.04.2023 N138-ФЗ (с изменениями и дополнениями) // Собрание законодательства РФ.- 2023.-N18.-Ст.3215.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страховых пенсиях: Федеральный закон от 28.12.2013 №400-ФЗ (с изменениями и дополнениями) // Собрание законодательства РФ. - 2013. - № 52. - Ст.6964.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исполнительном производстве: Федеральный закон от 02.10.2007 №229-ФЗ (с изменениями и дополнениями) // Собрание законодательства РФ. - 2007. - №41. - Ст.4849.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государственной гражданской службе Российской Федерации: Федеральный закон от 27.07.2004 №79-ФЗ (с изменениями и дополнениями) // Собрание законодательства РФ.- 2010.- №5(3ч.).- Ст.6810.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системе государственной службы Российской Федерации: Федеральный закон от 27.05.2003 №58-ФЗ (с изменениями и дополнениями) // Собрание. законодательства РФ.- 2003.- №31.- Ст.2990.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объединениях работодателей: Федеральный закон от 27.11.2002 №156-ФЗ (с изменениями и дополнениями) // Собрание законодательства РФ.- 2002.- №48.- Ст.4741.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правовом положении иностранных граждан в Российской Федерации: Федеральный закон от 25.07.2002 №115-ФЗ (с изменениями и дополнениями) // Собрание законодательства РФ.-2011.-№1.-Ст.50.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третейских судах в Российской Федерации: Федеральный закон от 24.07.2002 №102-ФЗ (с изменениями и дополнениями) // Собрание законодательства РФ. - 2002. - №30. -  Ст.3019.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адвокатской деятельности и адвокатуре в Российской Федерации: Федеральный закон от 31.05.2002 №63-ФЗ (с изменениями и дополнениями) // Собрание законодательства РФ. - 2002. - №23. - Ст.2102.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трудовых пенсиях в Российской Федерации: Федеральный закон: от 17.12.2001 №173-ФЗ (не применяется с 1 января 2015 года, за исключением норм, регулирующих исчисление размера трудовых пенсий и подлежащих применению в целях определения размеров страховых пенсий в части, не противоречащей действующему законодательству) // Собрание законодательства в РФ.- 2001.- N52 (14).- Ст.4920.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мировых судьях в Российской Федерации: Федеральный закон от 17.12.1998 №188-ФЗ (с изменениями и дополнениями) // Собрание законодательства РФ. – 1998. - №51. - Ст.6270.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обязательном социальном страховании от несчастных случаев на производстве и профессиональных заболеваний: Федеральный закон от 24.07.1998 №125-ФЗ (с изменениями и дополнениями) // Собрание законодательства РФ.- 1998.-№31.-Ст.3803.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судебном Департаменте при Верховном Суде Российской Федерации: Федеральный закон от 08.01.1998 №7-ФЗ (с изменениями и дополнениями) // Собрание законодательства РФ. - 1998. - №2. - Ст.223. 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порядке выезда из Российской Федерации и въезда в Российскую Федерацию: Федеральный закон от 15.08.1996 №114-ФЗ (с изменениями и дополнениями) // Собрание законодательства РФ.- 1996.- №34.- Ст.4029.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профессиональных союзах, их правах и гарантиях деятельности: Федеральный закон от 12.01.1996 №10-ФЗ (с изменениями и дополнениями) // Собрание законодательства РФ.- 1996.- №3.- Ст.148.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праве граждан Российской Федерации на свободу передвижения, выбор места пребывания и жительства в пределах Российской Федерации: Закон РФ от 25.06.1993 №5242-1 (с изменениями и дополнениями) // Ведомости СНД и ВС РФ.- 1993.- №32.- Ст.1227.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государственных гарантиях и компенсациях для лиц, работающих и проживающих в районах Крайнего Севера и приравненным к ним местностях: Закон РФ от 19.02.1993 №4520-1 (с изменениями и дополнениями) // Ведомости СНД и ВС РФ.-1993.- №16.- Ст.551.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Основы законодательства Российской Федерации о нотариате от 11.02.1993 №4462-1 (с изменениями и дополнениями) //Ведомости СНД и ВС РФ. - 1993. - №10. - Ст.357.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статусе судей в Российской Федерации: Закон РФ от 26.06.1992 №3132-1 (с изменениями и дополнениями) // Ведомости СНД и ВС РФ. - 1992. - №30. - Ст.1792. 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прокуратуре Российской Федерации: Федеральный закон от 17.01.1992 №2202-1 (с изменениями и дополнениями) // Собрание законодательства РФ. - 1995. - №47. - Ст.4472.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занятости населения в Российской Федерации: закон РФ от 19.04.1991 №1032-1 (с изменениями и дополнениями) // Собрание законодательства РФ.- 1996.- №17.- Ст.1915.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структуре федеральных органов исполнительной власти: Указ Президента РФ от 21.01.2020 N21 (с изменениями и дополнениями) // Собрание законодательства РФ.- 2020.- N4.-Ст.346.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порядке опубликования и вступления в силу актов Президента РФ, Правительства РФ и нормативно-правовых актов федеральных органов исполнительной власти: Указ Президента РФ от 23.05.96 №763 (с изменениями и дополнениями) // Собрание законодательства РФ.- 1996.- №22.- Ст.2663.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разработке и утверждении профессиональных стандартов: Постановление Правительства РФ от 10.04.2023 N580 // Собрание законодательства РФ.- 2023.-N16.-Ст.2921.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разработке, утверждении и изменении нормативных правовых актов федеральных органов исполнительной власти, содержащих государственные нормативные требования охраны труда: Постановление Правительства РФ от 26.02.2022 N255 // Собрание законодательства РФ.-2022.-N10.-Ст.1510. 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регистрации граждан в целях поиска подходящей работы, регистрации безработных граждан, требованиях к подбору подходящей работы, внесении изменения в постановление Правительства Российской Федерации от 8 апреля 2020 г. N460, а также о признании утратившими силу некоторых актов и отдельных положений некоторых актов Правительства Российской Федерации: Постановление Правительства РФ от 02.11.2021 N1909 // Собрание законодательства РФ.-2021.- N46.- Ст.7707.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отдельных вопросах, связанных с трудовыми книжками,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Федерации: Постановление Правительства РФ от 24.07.2021 N1250 // Собрание законодательства РФ.-2021.- N 31.-Ст.5916.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Положения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права: Постановление Правительства РФ от 21.07.2021 N1230 (с изменениями и дополнениями) // Собрание законодательства РФ.-2021.- N 30.- Ст.5804.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особенностях направления работников в служебные командировки: Постановление Правительства РФ от 13.10.2008 N749 (с изменениями и дополнениями) // Собрание законодательства РФ.-2008.- N 42.-Ст.4821.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минимальном размере повышения оплаты труда за работу в ночное время: Постановление Правительства РФ от 22.07.2008 N554 // Собрание законодательства РФ.-2008.- N 30 (ч. 2).- Ст.3640.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применении законодательства, регулирующего труд женщин, лиц с семейными обязанностями и несовершеннолетних: Постановление Пленума Верховного Суда РФ от 28.01.2014 N1 // Бюллетень Верховного Суда РФ.-2014.- №4.</w:t>
        <w:tab/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применении судами законодательства, регулирующего материальную ответственность работников за ущерб, причиненный работодателю: Постановление Пленума Верховного Суда РФ от 16.11.2006 N52 (с изменениями и дополнениями) // Бюллетень Верховного Суда РФ.- 2007.-№1.</w:t>
      </w:r>
    </w:p>
    <w:p>
      <w:pPr>
        <w:pStyle w:val="Normal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применении судами Российской Федерации Трудового кодекса Российской Федерации: Постановление Пленума Верховного Суда РФ от 17.03.2004 N2 (с изменениями и дополнениями) // Бюллетень Верховного Суда РФ.- 2004.-N6.</w:t>
      </w:r>
    </w:p>
    <w:p>
      <w:pPr>
        <w:pStyle w:val="Normal"/>
        <w:spacing w:lineRule="auto" w:line="36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93766644"/>
    </w:sdtPr>
    <w:sdtContent>
      <w:p>
        <w:pPr>
          <w:pStyle w:val="Style3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Style3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4"/>
      <w:numFmt w:val="decimal"/>
      <w:lvlText w:val="%1."/>
      <w:lvlJc w:val="left"/>
      <w:pPr>
        <w:tabs>
          <w:tab w:val="num" w:pos="0"/>
        </w:tabs>
        <w:ind w:left="2130" w:hanging="240"/>
      </w:pPr>
      <w:rPr>
        <w:sz w:val="24"/>
        <w:b/>
        <w:szCs w:val="24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none"/>
      <w:suff w:val="nothing"/>
      <w:lvlText w:val=""/>
      <w:lvlJc w:val="left"/>
      <w:pPr>
        <w:tabs>
          <w:tab w:val="num" w:pos="360"/>
        </w:tabs>
        <w:ind w:left="0" w:hanging="0"/>
      </w:pPr>
    </w:lvl>
    <w:lvl w:ilvl="2">
      <w:start w:val="0"/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19" w:hanging="4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68" w:hanging="4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18" w:hanging="4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68" w:hanging="4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7" w:hanging="4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67" w:hanging="42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Body Text Indent 2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HTML Preformatted" w:uiPriority="0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904c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uiPriority w:val="1"/>
    <w:qFormat/>
    <w:rsid w:val="000a3fa3"/>
    <w:pPr>
      <w:widowControl w:val="false"/>
      <w:spacing w:lineRule="exact" w:line="274" w:before="0" w:after="0"/>
      <w:ind w:left="1890" w:hanging="0"/>
      <w:jc w:val="both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e6649d"/>
    <w:pPr>
      <w:keepNext w:val="true"/>
      <w:keepLines/>
      <w:spacing w:lineRule="auto" w:line="240" w:before="200" w:after="0"/>
      <w:outlineLvl w:val="4"/>
    </w:pPr>
    <w:rPr>
      <w:rFonts w:ascii="Cambria" w:hAnsi="Cambria" w:eastAsia="Times New Roman" w:cs="Times New Roman"/>
      <w:color w:val="243F60"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6649d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e6649d"/>
    <w:rPr>
      <w:rFonts w:ascii="Cambria" w:hAnsi="Cambria" w:eastAsia="Times New Roman" w:cs="Times New Roman"/>
      <w:color w:val="243F60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link w:val="a4"/>
    <w:qFormat/>
    <w:rsid w:val="00e6649d"/>
    <w:rPr>
      <w:rFonts w:ascii="Tahoma" w:hAnsi="Tahoma" w:cs="Tahoma"/>
      <w:sz w:val="16"/>
      <w:szCs w:val="16"/>
    </w:rPr>
  </w:style>
  <w:style w:type="character" w:styleId="Style13">
    <w:name w:val="Интернет-ссылка"/>
    <w:basedOn w:val="DefaultParagraphFont"/>
    <w:uiPriority w:val="99"/>
    <w:unhideWhenUsed/>
    <w:rsid w:val="00e6649d"/>
    <w:rPr>
      <w:color w:val="0000FF"/>
      <w:u w:val="single"/>
    </w:rPr>
  </w:style>
  <w:style w:type="character" w:styleId="Style14" w:customStyle="1">
    <w:name w:val="Верхний колонтитул Знак"/>
    <w:basedOn w:val="DefaultParagraphFont"/>
    <w:link w:val="a7"/>
    <w:uiPriority w:val="99"/>
    <w:qFormat/>
    <w:rsid w:val="00e6649d"/>
    <w:rPr/>
  </w:style>
  <w:style w:type="character" w:styleId="Style15" w:customStyle="1">
    <w:name w:val="Нижний колонтитул Знак"/>
    <w:basedOn w:val="DefaultParagraphFont"/>
    <w:link w:val="a9"/>
    <w:uiPriority w:val="99"/>
    <w:qFormat/>
    <w:rsid w:val="00e6649d"/>
    <w:rPr/>
  </w:style>
  <w:style w:type="character" w:styleId="Strong">
    <w:name w:val="Strong"/>
    <w:basedOn w:val="DefaultParagraphFont"/>
    <w:uiPriority w:val="22"/>
    <w:qFormat/>
    <w:rsid w:val="00e6649d"/>
    <w:rPr>
      <w:b/>
      <w:bCs/>
    </w:rPr>
  </w:style>
  <w:style w:type="character" w:styleId="Style16" w:customStyle="1">
    <w:name w:val="Абзац списка Знак"/>
    <w:link w:val="ae"/>
    <w:uiPriority w:val="34"/>
    <w:qFormat/>
    <w:locked/>
    <w:rsid w:val="00e6649d"/>
    <w:rPr>
      <w:rFonts w:ascii="Times New Roman" w:hAnsi="Times New Roman" w:eastAsia="Times New Roman" w:cs="Times New Roman"/>
      <w:sz w:val="24"/>
      <w:szCs w:val="24"/>
    </w:rPr>
  </w:style>
  <w:style w:type="character" w:styleId="Applestylespan" w:customStyle="1">
    <w:name w:val="apple-style-span"/>
    <w:basedOn w:val="DefaultParagraphFont"/>
    <w:qFormat/>
    <w:rsid w:val="00e6649d"/>
    <w:rPr/>
  </w:style>
  <w:style w:type="character" w:styleId="Appleconvertedspace" w:customStyle="1">
    <w:name w:val="apple-converted-space"/>
    <w:basedOn w:val="DefaultParagraphFont"/>
    <w:qFormat/>
    <w:rsid w:val="00e6649d"/>
    <w:rPr/>
  </w:style>
  <w:style w:type="character" w:styleId="Style17" w:customStyle="1">
    <w:name w:val="Название Знак"/>
    <w:basedOn w:val="DefaultParagraphFont"/>
    <w:link w:val="af3"/>
    <w:qFormat/>
    <w:rsid w:val="00e6649d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8" w:customStyle="1">
    <w:name w:val="Основной текст Знак"/>
    <w:basedOn w:val="DefaultParagraphFont"/>
    <w:link w:val="af5"/>
    <w:uiPriority w:val="99"/>
    <w:semiHidden/>
    <w:qFormat/>
    <w:rsid w:val="00e6649d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9" w:customStyle="1">
    <w:name w:val="Основной текст_"/>
    <w:link w:val="12"/>
    <w:qFormat/>
    <w:rsid w:val="00e6649d"/>
    <w:rPr>
      <w:rFonts w:ascii="Times New Roman" w:hAnsi="Times New Roman" w:eastAsia="Times New Roman"/>
      <w:sz w:val="23"/>
      <w:szCs w:val="23"/>
      <w:shd w:fill="FFFFFF" w:val="clear"/>
    </w:rPr>
  </w:style>
  <w:style w:type="character" w:styleId="38" w:customStyle="1">
    <w:name w:val="Основной текст (38)_"/>
    <w:link w:val="380"/>
    <w:qFormat/>
    <w:rsid w:val="00e6649d"/>
    <w:rPr>
      <w:rFonts w:ascii="Times New Roman" w:hAnsi="Times New Roman" w:eastAsia="Times New Roman"/>
      <w:sz w:val="23"/>
      <w:szCs w:val="23"/>
      <w:shd w:fill="FFFFFF" w:val="clear"/>
    </w:rPr>
  </w:style>
  <w:style w:type="character" w:styleId="Z" w:customStyle="1">
    <w:name w:val="z-Начало формы Знак"/>
    <w:basedOn w:val="DefaultParagraphFont"/>
    <w:link w:val="z-"/>
    <w:uiPriority w:val="99"/>
    <w:semiHidden/>
    <w:qFormat/>
    <w:rsid w:val="00e6649d"/>
    <w:rPr>
      <w:rFonts w:ascii="Arial" w:hAnsi="Arial" w:eastAsia="Times New Roman" w:cs="Arial"/>
      <w:vanish/>
      <w:sz w:val="16"/>
      <w:szCs w:val="16"/>
      <w:lang w:eastAsia="ru-RU"/>
    </w:rPr>
  </w:style>
  <w:style w:type="character" w:styleId="Info" w:customStyle="1">
    <w:name w:val="info"/>
    <w:basedOn w:val="DefaultParagraphFont"/>
    <w:qFormat/>
    <w:rsid w:val="00e6649d"/>
    <w:rPr/>
  </w:style>
  <w:style w:type="character" w:styleId="Z1" w:customStyle="1">
    <w:name w:val="z-Конец формы Знак"/>
    <w:basedOn w:val="DefaultParagraphFont"/>
    <w:link w:val="z-1"/>
    <w:uiPriority w:val="99"/>
    <w:qFormat/>
    <w:rsid w:val="00e6649d"/>
    <w:rPr>
      <w:rFonts w:ascii="Arial" w:hAnsi="Arial" w:eastAsia="Times New Roman" w:cs="Arial"/>
      <w:vanish/>
      <w:sz w:val="16"/>
      <w:szCs w:val="16"/>
      <w:lang w:eastAsia="ru-RU"/>
    </w:rPr>
  </w:style>
  <w:style w:type="character" w:styleId="Style20" w:customStyle="1">
    <w:name w:val="Основной текст с отступом Знак"/>
    <w:basedOn w:val="DefaultParagraphFont"/>
    <w:link w:val="af9"/>
    <w:qFormat/>
    <w:rsid w:val="00e6649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1" w:customStyle="1">
    <w:name w:val="Текст сноски Знак"/>
    <w:basedOn w:val="DefaultParagraphFont"/>
    <w:link w:val="afb"/>
    <w:qFormat/>
    <w:rsid w:val="00e6649d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e6649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2" w:customStyle="1">
    <w:name w:val="Текст Знак"/>
    <w:basedOn w:val="DefaultParagraphFont"/>
    <w:link w:val="afd"/>
    <w:uiPriority w:val="99"/>
    <w:semiHidden/>
    <w:qFormat/>
    <w:rsid w:val="00e6649d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Udar" w:customStyle="1">
    <w:name w:val="udar"/>
    <w:basedOn w:val="DefaultParagraphFont"/>
    <w:qFormat/>
    <w:rsid w:val="00e6649d"/>
    <w:rPr/>
  </w:style>
  <w:style w:type="character" w:styleId="Style23">
    <w:name w:val="Посещённая гиперссылка"/>
    <w:basedOn w:val="DefaultParagraphFont"/>
    <w:uiPriority w:val="99"/>
    <w:semiHidden/>
    <w:unhideWhenUsed/>
    <w:rsid w:val="00e6649d"/>
    <w:rPr>
      <w:color w:val="800080" w:themeColor="followedHyperlink"/>
      <w:u w:val="single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rsid w:val="00e6649d"/>
    <w:rPr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qFormat/>
    <w:rsid w:val="00e6649d"/>
    <w:rPr>
      <w:rFonts w:ascii="Courier New" w:hAnsi="Courier New" w:eastAsia="Times New Roman" w:cs="Times New Roman"/>
      <w:color w:val="000000"/>
      <w:sz w:val="28"/>
      <w:szCs w:val="20"/>
    </w:rPr>
  </w:style>
  <w:style w:type="character" w:styleId="Fontstyle01" w:customStyle="1">
    <w:name w:val="fontstyle01"/>
    <w:basedOn w:val="DefaultParagraphFont"/>
    <w:qFormat/>
    <w:rsid w:val="00154d28"/>
    <w:rPr>
      <w:rFonts w:ascii="Times New Roman" w:hAnsi="Times New Roman" w:cs="Times New Roman"/>
      <w:b w:val="false"/>
      <w:bCs w:val="false"/>
      <w:i w:val="false"/>
      <w:iCs w:val="false"/>
      <w:color w:val="000000"/>
      <w:sz w:val="24"/>
      <w:szCs w:val="24"/>
    </w:rPr>
  </w:style>
  <w:style w:type="character" w:styleId="S10" w:customStyle="1">
    <w:name w:val="s_10"/>
    <w:basedOn w:val="DefaultParagraphFont"/>
    <w:qFormat/>
    <w:rsid w:val="00ce0e66"/>
    <w:rPr/>
  </w:style>
  <w:style w:type="character" w:styleId="Style24" w:customStyle="1">
    <w:name w:val="Обычный (веб) Знак"/>
    <w:link w:val="ab"/>
    <w:uiPriority w:val="99"/>
    <w:qFormat/>
    <w:locked/>
    <w:rsid w:val="008e32c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ructureitemjob" w:customStyle="1">
    <w:name w:val="structure-item__job"/>
    <w:basedOn w:val="DefaultParagraphFont"/>
    <w:qFormat/>
    <w:rsid w:val="008e32c8"/>
    <w:rPr>
      <w:rFonts w:cs="Times New Roman"/>
    </w:rPr>
  </w:style>
  <w:style w:type="character" w:styleId="4" w:customStyle="1">
    <w:name w:val="Оглавление 4 Знак"/>
    <w:link w:val="4"/>
    <w:uiPriority w:val="39"/>
    <w:qFormat/>
    <w:rsid w:val="00aa4cef"/>
    <w:rPr>
      <w:rFonts w:ascii="Calibri" w:hAnsi="Calibri" w:eastAsia="Times New Roman" w:cs="Times New Roman"/>
      <w:color w:val="000000"/>
      <w:sz w:val="20"/>
      <w:szCs w:val="20"/>
      <w:lang w:eastAsia="ru-RU"/>
    </w:rPr>
  </w:style>
  <w:style w:type="character" w:styleId="Style25">
    <w:name w:val="Выделение"/>
    <w:basedOn w:val="DefaultParagraphFont"/>
    <w:uiPriority w:val="20"/>
    <w:qFormat/>
    <w:rsid w:val="004b664c"/>
    <w:rPr>
      <w:i/>
      <w:iCs/>
    </w:rPr>
  </w:style>
  <w:style w:type="paragraph" w:styleId="Style26">
    <w:name w:val="Заголовок"/>
    <w:basedOn w:val="Normal"/>
    <w:next w:val="Style2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7">
    <w:name w:val="Body Text"/>
    <w:basedOn w:val="Normal"/>
    <w:link w:val="af6"/>
    <w:uiPriority w:val="99"/>
    <w:semiHidden/>
    <w:rsid w:val="00e6649d"/>
    <w:pPr>
      <w:spacing w:lineRule="auto" w:line="240" w:before="0" w:after="0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28">
    <w:name w:val="List"/>
    <w:basedOn w:val="Style27"/>
    <w:pPr/>
    <w:rPr>
      <w:rFonts w:ascii="PT Astra Serif" w:hAnsi="PT Astra Serif" w:cs="Noto Sans Devanagari"/>
    </w:rPr>
  </w:style>
  <w:style w:type="paragraph" w:styleId="Style2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3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5"/>
    <w:unhideWhenUsed/>
    <w:qFormat/>
    <w:rsid w:val="00e6649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31">
    <w:name w:val="Верхний и нижний колонтитулы"/>
    <w:basedOn w:val="Normal"/>
    <w:qFormat/>
    <w:pPr/>
    <w:rPr/>
  </w:style>
  <w:style w:type="paragraph" w:styleId="Style32">
    <w:name w:val="Header"/>
    <w:basedOn w:val="Normal"/>
    <w:link w:val="a8"/>
    <w:uiPriority w:val="99"/>
    <w:unhideWhenUsed/>
    <w:rsid w:val="00e6649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3">
    <w:name w:val="Footer"/>
    <w:basedOn w:val="Normal"/>
    <w:link w:val="aa"/>
    <w:uiPriority w:val="99"/>
    <w:unhideWhenUsed/>
    <w:rsid w:val="00e6649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link w:val="ac"/>
    <w:uiPriority w:val="99"/>
    <w:unhideWhenUsed/>
    <w:qFormat/>
    <w:rsid w:val="00e6649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link w:val="af"/>
    <w:uiPriority w:val="34"/>
    <w:qFormat/>
    <w:rsid w:val="00e6649d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</w:rPr>
  </w:style>
  <w:style w:type="paragraph" w:styleId="Rtecenter" w:customStyle="1">
    <w:name w:val="rtecenter"/>
    <w:basedOn w:val="Normal"/>
    <w:qFormat/>
    <w:rsid w:val="00e6649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4" w:customStyle="1">
    <w:name w:val="список с точками"/>
    <w:basedOn w:val="Normal"/>
    <w:qFormat/>
    <w:rsid w:val="00e6649d"/>
    <w:pPr>
      <w:tabs>
        <w:tab w:val="clear" w:pos="708"/>
        <w:tab w:val="left" w:pos="720" w:leader="none"/>
        <w:tab w:val="left" w:pos="756" w:leader="none"/>
      </w:tabs>
      <w:spacing w:lineRule="auto" w:line="312" w:before="0" w:after="0"/>
      <w:ind w:left="756" w:hanging="72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5" w:customStyle="1">
    <w:name w:val="Для таблиц"/>
    <w:basedOn w:val="Normal"/>
    <w:qFormat/>
    <w:rsid w:val="00e6649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6">
    <w:name w:val="Title"/>
    <w:basedOn w:val="Normal"/>
    <w:link w:val="af4"/>
    <w:qFormat/>
    <w:rsid w:val="00e6649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f7"/>
    <w:qFormat/>
    <w:rsid w:val="00e6649d"/>
    <w:pPr>
      <w:shd w:val="clear" w:color="auto" w:fill="FFFFFF"/>
      <w:spacing w:lineRule="exact" w:line="274" w:before="0" w:after="2340"/>
      <w:ind w:hanging="1520"/>
      <w:jc w:val="center"/>
    </w:pPr>
    <w:rPr>
      <w:rFonts w:ascii="Times New Roman" w:hAnsi="Times New Roman" w:eastAsia="Times New Roman"/>
      <w:sz w:val="23"/>
      <w:szCs w:val="23"/>
    </w:rPr>
  </w:style>
  <w:style w:type="paragraph" w:styleId="381" w:customStyle="1">
    <w:name w:val="Основной текст (38)"/>
    <w:basedOn w:val="Normal"/>
    <w:link w:val="38"/>
    <w:qFormat/>
    <w:rsid w:val="00e6649d"/>
    <w:pPr>
      <w:shd w:val="clear" w:color="auto" w:fill="FFFFFF"/>
      <w:spacing w:lineRule="atLeast" w:line="0" w:before="0" w:after="0"/>
      <w:ind w:hanging="380"/>
    </w:pPr>
    <w:rPr>
      <w:rFonts w:ascii="Times New Roman" w:hAnsi="Times New Roman" w:eastAsia="Times New Roman"/>
      <w:sz w:val="23"/>
      <w:szCs w:val="23"/>
    </w:rPr>
  </w:style>
  <w:style w:type="paragraph" w:styleId="NoSpacing">
    <w:name w:val="No Spacing"/>
    <w:uiPriority w:val="1"/>
    <w:qFormat/>
    <w:rsid w:val="00e6649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TMLTopofForm">
    <w:name w:val="HTML Top of Form"/>
    <w:basedOn w:val="Normal"/>
    <w:next w:val="Normal"/>
    <w:link w:val="z-0"/>
    <w:uiPriority w:val="99"/>
    <w:semiHidden/>
    <w:unhideWhenUsed/>
    <w:qFormat/>
    <w:rsid w:val="00e6649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ru-RU"/>
    </w:rPr>
  </w:style>
  <w:style w:type="paragraph" w:styleId="HTMLBottomofForm">
    <w:name w:val="HTML Bottom of Form"/>
    <w:basedOn w:val="Normal"/>
    <w:next w:val="Normal"/>
    <w:link w:val="z-2"/>
    <w:uiPriority w:val="99"/>
    <w:unhideWhenUsed/>
    <w:qFormat/>
    <w:rsid w:val="00e6649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ru-RU"/>
    </w:rPr>
  </w:style>
  <w:style w:type="paragraph" w:styleId="Style37">
    <w:name w:val="Body Text Indent"/>
    <w:basedOn w:val="Normal"/>
    <w:link w:val="afa"/>
    <w:unhideWhenUsed/>
    <w:rsid w:val="00e6649d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8">
    <w:name w:val="Footnote Text"/>
    <w:basedOn w:val="Normal"/>
    <w:link w:val="afc"/>
    <w:rsid w:val="00e6649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20"/>
    <w:unhideWhenUsed/>
    <w:qFormat/>
    <w:rsid w:val="00e6649d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afe"/>
    <w:uiPriority w:val="99"/>
    <w:semiHidden/>
    <w:unhideWhenUsed/>
    <w:qFormat/>
    <w:rsid w:val="00e6649d"/>
    <w:pPr>
      <w:tabs>
        <w:tab w:val="clear" w:pos="708"/>
        <w:tab w:val="left" w:pos="720" w:leader="none"/>
      </w:tabs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21" w:customStyle="1">
    <w:name w:val="Основной текст2"/>
    <w:basedOn w:val="Normal"/>
    <w:qFormat/>
    <w:rsid w:val="00e6649d"/>
    <w:pPr>
      <w:widowControl w:val="false"/>
      <w:shd w:val="clear" w:color="auto" w:fill="FFFFFF"/>
      <w:spacing w:lineRule="exact" w:line="250" w:before="120" w:after="0"/>
      <w:jc w:val="both"/>
    </w:pPr>
    <w:rPr>
      <w:rFonts w:ascii="Times New Roman" w:hAnsi="Times New Roman" w:eastAsia="Times New Roman" w:cs="Times New Roman"/>
      <w:color w:val="000000"/>
      <w:spacing w:val="6"/>
      <w:sz w:val="19"/>
      <w:szCs w:val="19"/>
      <w:lang w:eastAsia="ru-RU" w:bidi="ru-RU"/>
    </w:rPr>
  </w:style>
  <w:style w:type="paragraph" w:styleId="Style39" w:customStyle="1">
    <w:name w:val="Осн_текст_с_отст"/>
    <w:basedOn w:val="Normal"/>
    <w:qFormat/>
    <w:rsid w:val="00e6649d"/>
    <w:pPr>
      <w:numPr>
        <w:ilvl w:val="0"/>
        <w:numId w:val="1"/>
      </w:numPr>
      <w:tabs>
        <w:tab w:val="clear" w:pos="708"/>
      </w:tabs>
      <w:spacing w:lineRule="auto" w:line="240" w:before="0" w:after="120"/>
      <w:ind w:left="567" w:hanging="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uiPriority w:val="99"/>
    <w:semiHidden/>
    <w:unhideWhenUsed/>
    <w:qFormat/>
    <w:rsid w:val="00e6649d"/>
    <w:pPr>
      <w:spacing w:before="0" w:after="120"/>
      <w:ind w:left="283" w:hanging="0"/>
    </w:pPr>
    <w:rPr>
      <w:sz w:val="16"/>
      <w:szCs w:val="16"/>
    </w:rPr>
  </w:style>
  <w:style w:type="paragraph" w:styleId="Style40" w:customStyle="1">
    <w:name w:val="Заголовок статьи"/>
    <w:basedOn w:val="Normal"/>
    <w:next w:val="Normal"/>
    <w:qFormat/>
    <w:rsid w:val="00e6649d"/>
    <w:pPr>
      <w:spacing w:lineRule="auto" w:line="240" w:before="0" w:after="0"/>
      <w:ind w:left="1612" w:hanging="892"/>
      <w:jc w:val="both"/>
    </w:pPr>
    <w:rPr>
      <w:rFonts w:ascii="Arial" w:hAnsi="Arial" w:eastAsia="Times New Roman" w:cs="Times New Roman"/>
      <w:sz w:val="20"/>
      <w:szCs w:val="20"/>
      <w:lang w:eastAsia="ru-RU"/>
    </w:rPr>
  </w:style>
  <w:style w:type="paragraph" w:styleId="Style41" w:customStyle="1">
    <w:name w:val="Комментарий"/>
    <w:basedOn w:val="Normal"/>
    <w:next w:val="Normal"/>
    <w:qFormat/>
    <w:rsid w:val="00e6649d"/>
    <w:pPr>
      <w:spacing w:lineRule="auto" w:line="240" w:before="0" w:after="0"/>
      <w:ind w:left="170" w:hanging="0"/>
      <w:jc w:val="both"/>
    </w:pPr>
    <w:rPr>
      <w:rFonts w:ascii="Arial" w:hAnsi="Arial" w:eastAsia="Times New Roman" w:cs="Times New Roman"/>
      <w:i/>
      <w:iCs/>
      <w:color w:val="800080"/>
      <w:sz w:val="20"/>
      <w:szCs w:val="20"/>
      <w:lang w:eastAsia="ru-RU"/>
    </w:rPr>
  </w:style>
  <w:style w:type="paragraph" w:styleId="HTMLPreformatted">
    <w:name w:val="HTML Preformatted"/>
    <w:basedOn w:val="Normal"/>
    <w:link w:val="HTML0"/>
    <w:qFormat/>
    <w:rsid w:val="00e6649d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Times New Roman"/>
      <w:color w:val="000000"/>
      <w:sz w:val="28"/>
      <w:szCs w:val="20"/>
    </w:rPr>
  </w:style>
  <w:style w:type="paragraph" w:styleId="Rvps3" w:customStyle="1">
    <w:name w:val="rvps3"/>
    <w:basedOn w:val="Normal"/>
    <w:uiPriority w:val="99"/>
    <w:qFormat/>
    <w:rsid w:val="00e6649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Msonormalmailrucssattributepostfix" w:customStyle="1">
    <w:name w:val="msonormal_mailru_css_attribute_postfix"/>
    <w:basedOn w:val="Normal"/>
    <w:qFormat/>
    <w:rsid w:val="00e76a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1a659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" w:customStyle="1">
    <w:name w:val="Обычный1"/>
    <w:qFormat/>
    <w:rsid w:val="008e32c8"/>
    <w:pPr>
      <w:widowControl w:val="false"/>
      <w:suppressAutoHyphens w:val="true"/>
      <w:bidi w:val="0"/>
      <w:spacing w:lineRule="auto" w:line="434" w:before="0" w:after="0"/>
      <w:ind w:firstLine="720"/>
      <w:jc w:val="both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0"/>
      <w:lang w:eastAsia="ar-SA" w:val="ru-RU" w:bidi="ar-SA"/>
    </w:rPr>
  </w:style>
  <w:style w:type="paragraph" w:styleId="14" w:customStyle="1">
    <w:name w:val="заголовок 1"/>
    <w:basedOn w:val="Normal"/>
    <w:next w:val="Normal"/>
    <w:qFormat/>
    <w:rsid w:val="00f544d9"/>
    <w:pPr>
      <w:keepNext w:val="true"/>
      <w:spacing w:lineRule="auto" w:line="240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41">
    <w:name w:val="TOC 4"/>
    <w:basedOn w:val="Normal"/>
    <w:next w:val="Normal"/>
    <w:link w:val="40"/>
    <w:uiPriority w:val="39"/>
    <w:rsid w:val="00aa4cef"/>
    <w:pPr>
      <w:spacing w:lineRule="auto" w:line="240" w:before="0" w:after="0"/>
      <w:ind w:left="720" w:hanging="0"/>
    </w:pPr>
    <w:rPr>
      <w:rFonts w:ascii="Calibri" w:hAnsi="Calibri" w:eastAsia="Times New Roman" w:cs="Times New Roman"/>
      <w:color w:val="000000"/>
      <w:sz w:val="20"/>
      <w:szCs w:val="20"/>
      <w:lang w:eastAsia="ru-RU"/>
    </w:rPr>
  </w:style>
  <w:style w:type="paragraph" w:styleId="Indent1" w:customStyle="1">
    <w:name w:val="indent_1"/>
    <w:basedOn w:val="Normal"/>
    <w:qFormat/>
    <w:rsid w:val="004b664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4b664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6" w:customStyle="1">
    <w:name w:val="s_16"/>
    <w:basedOn w:val="Normal"/>
    <w:qFormat/>
    <w:rsid w:val="009e5d7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Empty" w:customStyle="1">
    <w:name w:val="empty"/>
    <w:basedOn w:val="Normal"/>
    <w:qFormat/>
    <w:rsid w:val="009e5d7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9" w:customStyle="1">
    <w:name w:val="s_9"/>
    <w:basedOn w:val="Normal"/>
    <w:qFormat/>
    <w:rsid w:val="00b83f0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e6649d"/>
  </w:style>
  <w:style w:type="numbering" w:styleId="22" w:customStyle="1">
    <w:name w:val="Нет списка2"/>
    <w:semiHidden/>
    <w:unhideWhenUsed/>
    <w:qFormat/>
    <w:rsid w:val="00e6649d"/>
  </w:style>
  <w:style w:type="table" w:default="1" w:styleId="a2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2"/>
    <w:uiPriority w:val="59"/>
    <w:rsid w:val="00e6649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2"/>
    <w:uiPriority w:val="59"/>
    <w:rsid w:val="00e6649d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uiPriority w:val="59"/>
    <w:rsid w:val="00e6649d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LibreOffice/7.0.6.2$Linux_X86_64 LibreOffice_project/00$Build-2</Application>
  <AppVersion>15.0000</AppVersion>
  <Pages>33</Pages>
  <Words>8387</Words>
  <Characters>58180</Characters>
  <CharactersWithSpaces>66157</CharactersWithSpaces>
  <Paragraphs>653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2024-05-19T16:30:00Z</dcterms:created>
  <dc:creator>User</dc:creator>
  <dc:description/>
  <dc:language>ru-RU</dc:language>
  <cp:lastModifiedBy/>
  <dcterms:modified xsi:type="dcterms:W3CDTF">2024-05-20T14:32:51Z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